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333" w:rsidRPr="00C72115" w:rsidRDefault="00D62333" w:rsidP="00C72115">
      <w:pPr>
        <w:jc w:val="center"/>
        <w:rPr>
          <w:sz w:val="36"/>
          <w:szCs w:val="36"/>
        </w:rPr>
      </w:pPr>
      <w:r w:rsidRPr="00C72115">
        <w:rPr>
          <w:sz w:val="36"/>
          <w:szCs w:val="36"/>
        </w:rPr>
        <w:t>中国共产党纪律检查委员会工作条例</w:t>
      </w:r>
    </w:p>
    <w:p w:rsidR="00D62333" w:rsidRPr="00D62333" w:rsidRDefault="00D62333" w:rsidP="00D62333">
      <w:pPr>
        <w:widowControl/>
        <w:shd w:val="clear" w:color="auto" w:fill="FFFFFF"/>
        <w:jc w:val="left"/>
        <w:rPr>
          <w:rFonts w:ascii="Arial" w:eastAsia="宋体" w:hAnsi="Arial" w:cs="Arial"/>
          <w:color w:val="333333"/>
          <w:kern w:val="0"/>
          <w:sz w:val="18"/>
          <w:szCs w:val="18"/>
        </w:rPr>
      </w:pPr>
      <w:r w:rsidRPr="00D62333">
        <w:rPr>
          <w:rFonts w:ascii="Arial" w:eastAsia="宋体" w:hAnsi="Arial" w:cs="Arial"/>
          <w:noProof/>
          <w:color w:val="3366CC"/>
          <w:kern w:val="0"/>
          <w:sz w:val="18"/>
          <w:szCs w:val="18"/>
        </w:rPr>
        <w:drawing>
          <wp:inline distT="0" distB="0" distL="0" distR="0" wp14:anchorId="29B983A1" wp14:editId="4CFB7D52">
            <wp:extent cx="2377440" cy="1900555"/>
            <wp:effectExtent l="0" t="0" r="3810" b="4445"/>
            <wp:docPr id="1" name="图片 1" descr="https://pic.baike.soso.com/ugc/baikepic2/12806/cut-20220104210008-1159093128_jpg_675_541_14710.jpg/300">
              <a:hlinkClick xmlns:a="http://schemas.openxmlformats.org/drawingml/2006/main" r:id="rId8" tgtFrame="&quot;_blank&quot;" tooltip="&quot;点击查看大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baike.soso.com/ugc/baikepic2/12806/cut-20220104210008-1159093128_jpg_675_541_14710.jpg/300">
                      <a:hlinkClick r:id="rId8" tgtFrame="&quot;_blank&quot;" tooltip="&quot;点击查看大图&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0" cy="1900555"/>
                    </a:xfrm>
                    <a:prstGeom prst="rect">
                      <a:avLst/>
                    </a:prstGeom>
                    <a:noFill/>
                    <a:ln>
                      <a:noFill/>
                    </a:ln>
                  </pic:spPr>
                </pic:pic>
              </a:graphicData>
            </a:graphic>
          </wp:inline>
        </w:drawing>
      </w:r>
      <w:bookmarkStart w:id="0" w:name="_GoBack"/>
      <w:bookmarkEnd w:id="0"/>
    </w:p>
    <w:p w:rsidR="00D62333" w:rsidRPr="00D62333" w:rsidRDefault="00D62333" w:rsidP="00D62333">
      <w:pPr>
        <w:widowControl/>
        <w:shd w:val="clear" w:color="auto" w:fill="FFFFFF"/>
        <w:spacing w:line="375" w:lineRule="atLeast"/>
        <w:ind w:firstLine="480"/>
        <w:jc w:val="left"/>
        <w:rPr>
          <w:rFonts w:ascii="Arial" w:eastAsia="宋体" w:hAnsi="Arial" w:cs="Arial"/>
          <w:color w:val="333333"/>
          <w:kern w:val="0"/>
          <w:sz w:val="30"/>
          <w:szCs w:val="30"/>
        </w:rPr>
      </w:pPr>
      <w:r w:rsidRPr="00D62333">
        <w:rPr>
          <w:rFonts w:ascii="Arial" w:eastAsia="宋体" w:hAnsi="Arial" w:cs="Arial"/>
          <w:color w:val="333333"/>
          <w:kern w:val="0"/>
          <w:sz w:val="30"/>
          <w:szCs w:val="30"/>
        </w:rPr>
        <w:t>《中国共产党纪律检查委员会工作条例》是为了加强和规范新时代党的</w:t>
      </w:r>
      <w:hyperlink r:id="rId10" w:tgtFrame="_blank" w:history="1">
        <w:r w:rsidRPr="00D62333">
          <w:rPr>
            <w:rFonts w:ascii="Arial" w:eastAsia="宋体" w:hAnsi="Arial" w:cs="Arial"/>
            <w:b/>
            <w:color w:val="3366CC"/>
            <w:kern w:val="0"/>
            <w:sz w:val="30"/>
            <w:szCs w:val="30"/>
            <w:u w:val="single"/>
          </w:rPr>
          <w:t>纪律检查委员会</w:t>
        </w:r>
      </w:hyperlink>
      <w:r w:rsidRPr="00D62333">
        <w:rPr>
          <w:rFonts w:ascii="Arial" w:eastAsia="宋体" w:hAnsi="Arial" w:cs="Arial"/>
          <w:color w:val="333333"/>
          <w:kern w:val="0"/>
          <w:sz w:val="30"/>
          <w:szCs w:val="30"/>
        </w:rPr>
        <w:t>工作，根据</w:t>
      </w:r>
      <w:r w:rsidRPr="00D62333">
        <w:rPr>
          <w:rFonts w:ascii="Arial" w:eastAsia="宋体" w:hAnsi="Arial" w:cs="Arial"/>
          <w:b/>
          <w:color w:val="333333"/>
          <w:kern w:val="0"/>
          <w:sz w:val="30"/>
          <w:szCs w:val="30"/>
        </w:rPr>
        <w:t>《</w:t>
      </w:r>
      <w:hyperlink r:id="rId11" w:tgtFrame="_blank" w:history="1">
        <w:r w:rsidRPr="00D62333">
          <w:rPr>
            <w:rFonts w:ascii="Arial" w:eastAsia="宋体" w:hAnsi="Arial" w:cs="Arial"/>
            <w:b/>
            <w:color w:val="3366CC"/>
            <w:kern w:val="0"/>
            <w:sz w:val="30"/>
            <w:szCs w:val="30"/>
            <w:u w:val="single"/>
          </w:rPr>
          <w:t>中国共产党章程</w:t>
        </w:r>
      </w:hyperlink>
      <w:r w:rsidRPr="00D62333">
        <w:rPr>
          <w:rFonts w:ascii="Arial" w:eastAsia="宋体" w:hAnsi="Arial" w:cs="Arial"/>
          <w:b/>
          <w:color w:val="333333"/>
          <w:kern w:val="0"/>
          <w:sz w:val="30"/>
          <w:szCs w:val="30"/>
        </w:rPr>
        <w:t>》</w:t>
      </w:r>
      <w:r w:rsidRPr="00D62333">
        <w:rPr>
          <w:rFonts w:ascii="Arial" w:eastAsia="宋体" w:hAnsi="Arial" w:cs="Arial"/>
          <w:color w:val="333333"/>
          <w:kern w:val="0"/>
          <w:sz w:val="30"/>
          <w:szCs w:val="30"/>
        </w:rPr>
        <w:t>制定的条例。</w:t>
      </w:r>
    </w:p>
    <w:p w:rsidR="00D62333" w:rsidRPr="00D62333" w:rsidRDefault="00D62333" w:rsidP="00D62333">
      <w:pPr>
        <w:widowControl/>
        <w:shd w:val="clear" w:color="auto" w:fill="FFFFFF"/>
        <w:spacing w:line="375" w:lineRule="atLeast"/>
        <w:ind w:firstLine="480"/>
        <w:jc w:val="left"/>
        <w:rPr>
          <w:rFonts w:ascii="Arial" w:eastAsia="宋体" w:hAnsi="Arial" w:cs="Arial"/>
          <w:color w:val="333333"/>
          <w:kern w:val="0"/>
          <w:sz w:val="30"/>
          <w:szCs w:val="30"/>
        </w:rPr>
      </w:pPr>
      <w:r w:rsidRPr="00D62333">
        <w:rPr>
          <w:rFonts w:ascii="Arial" w:eastAsia="宋体" w:hAnsi="Arial" w:cs="Arial"/>
          <w:color w:val="333333"/>
          <w:kern w:val="0"/>
          <w:sz w:val="30"/>
          <w:szCs w:val="30"/>
        </w:rPr>
        <w:t>2021</w:t>
      </w:r>
      <w:r w:rsidRPr="00D62333">
        <w:rPr>
          <w:rFonts w:ascii="Arial" w:eastAsia="宋体" w:hAnsi="Arial" w:cs="Arial"/>
          <w:color w:val="333333"/>
          <w:kern w:val="0"/>
          <w:sz w:val="30"/>
          <w:szCs w:val="30"/>
        </w:rPr>
        <w:t>年</w:t>
      </w:r>
      <w:r w:rsidRPr="00D62333">
        <w:rPr>
          <w:rFonts w:ascii="Arial" w:eastAsia="宋体" w:hAnsi="Arial" w:cs="Arial"/>
          <w:color w:val="333333"/>
          <w:kern w:val="0"/>
          <w:sz w:val="30"/>
          <w:szCs w:val="30"/>
        </w:rPr>
        <w:t>12</w:t>
      </w:r>
      <w:r w:rsidRPr="00D62333">
        <w:rPr>
          <w:rFonts w:ascii="Arial" w:eastAsia="宋体" w:hAnsi="Arial" w:cs="Arial"/>
          <w:color w:val="333333"/>
          <w:kern w:val="0"/>
          <w:sz w:val="30"/>
          <w:szCs w:val="30"/>
        </w:rPr>
        <w:t>月</w:t>
      </w:r>
      <w:r w:rsidRPr="00D62333">
        <w:rPr>
          <w:rFonts w:ascii="Arial" w:eastAsia="宋体" w:hAnsi="Arial" w:cs="Arial"/>
          <w:color w:val="333333"/>
          <w:kern w:val="0"/>
          <w:sz w:val="30"/>
          <w:szCs w:val="30"/>
        </w:rPr>
        <w:t>6</w:t>
      </w:r>
      <w:r w:rsidRPr="00D62333">
        <w:rPr>
          <w:rFonts w:ascii="Arial" w:eastAsia="宋体" w:hAnsi="Arial" w:cs="Arial"/>
          <w:color w:val="333333"/>
          <w:kern w:val="0"/>
          <w:sz w:val="30"/>
          <w:szCs w:val="30"/>
        </w:rPr>
        <w:t>日，</w:t>
      </w:r>
      <w:hyperlink r:id="rId12" w:tgtFrame="_blank" w:history="1">
        <w:r w:rsidRPr="00D62333">
          <w:rPr>
            <w:rFonts w:ascii="Arial" w:eastAsia="宋体" w:hAnsi="Arial" w:cs="Arial"/>
            <w:b/>
            <w:color w:val="3366CC"/>
            <w:kern w:val="0"/>
            <w:sz w:val="30"/>
            <w:szCs w:val="30"/>
            <w:u w:val="single"/>
          </w:rPr>
          <w:t>中共中央政治局</w:t>
        </w:r>
      </w:hyperlink>
      <w:r w:rsidRPr="00D62333">
        <w:rPr>
          <w:rFonts w:ascii="Arial" w:eastAsia="宋体" w:hAnsi="Arial" w:cs="Arial"/>
          <w:color w:val="333333"/>
          <w:kern w:val="0"/>
          <w:sz w:val="30"/>
          <w:szCs w:val="30"/>
        </w:rPr>
        <w:t>会议审议批准《中国共产党纪律检查委员会工作条例》；</w:t>
      </w:r>
      <w:r w:rsidRPr="00D62333">
        <w:rPr>
          <w:rFonts w:ascii="Arial" w:eastAsia="宋体" w:hAnsi="Arial" w:cs="Arial"/>
          <w:color w:val="333333"/>
          <w:kern w:val="0"/>
          <w:sz w:val="30"/>
          <w:szCs w:val="30"/>
        </w:rPr>
        <w:t>12</w:t>
      </w:r>
      <w:r w:rsidRPr="00D62333">
        <w:rPr>
          <w:rFonts w:ascii="Arial" w:eastAsia="宋体" w:hAnsi="Arial" w:cs="Arial"/>
          <w:color w:val="333333"/>
          <w:kern w:val="0"/>
          <w:sz w:val="30"/>
          <w:szCs w:val="30"/>
        </w:rPr>
        <w:t>月</w:t>
      </w:r>
      <w:r w:rsidRPr="00D62333">
        <w:rPr>
          <w:rFonts w:ascii="Arial" w:eastAsia="宋体" w:hAnsi="Arial" w:cs="Arial"/>
          <w:color w:val="333333"/>
          <w:kern w:val="0"/>
          <w:sz w:val="30"/>
          <w:szCs w:val="30"/>
        </w:rPr>
        <w:t>24</w:t>
      </w:r>
      <w:r w:rsidRPr="00D62333">
        <w:rPr>
          <w:rFonts w:ascii="Arial" w:eastAsia="宋体" w:hAnsi="Arial" w:cs="Arial"/>
          <w:color w:val="333333"/>
          <w:kern w:val="0"/>
          <w:sz w:val="30"/>
          <w:szCs w:val="30"/>
        </w:rPr>
        <w:t>日，中共中央发布《中国共产党纪律检查委员会工作条例》。该条例自</w:t>
      </w:r>
      <w:r w:rsidRPr="00D62333">
        <w:rPr>
          <w:rFonts w:ascii="Arial" w:eastAsia="宋体" w:hAnsi="Arial" w:cs="Arial"/>
          <w:color w:val="333333"/>
          <w:kern w:val="0"/>
          <w:sz w:val="30"/>
          <w:szCs w:val="30"/>
        </w:rPr>
        <w:t>2021</w:t>
      </w:r>
      <w:r w:rsidRPr="00D62333">
        <w:rPr>
          <w:rFonts w:ascii="Arial" w:eastAsia="宋体" w:hAnsi="Arial" w:cs="Arial"/>
          <w:color w:val="333333"/>
          <w:kern w:val="0"/>
          <w:sz w:val="30"/>
          <w:szCs w:val="30"/>
        </w:rPr>
        <w:t>年</w:t>
      </w:r>
      <w:r w:rsidRPr="00D62333">
        <w:rPr>
          <w:rFonts w:ascii="Arial" w:eastAsia="宋体" w:hAnsi="Arial" w:cs="Arial"/>
          <w:color w:val="333333"/>
          <w:kern w:val="0"/>
          <w:sz w:val="30"/>
          <w:szCs w:val="30"/>
        </w:rPr>
        <w:t>12</w:t>
      </w:r>
      <w:r w:rsidRPr="00D62333">
        <w:rPr>
          <w:rFonts w:ascii="Arial" w:eastAsia="宋体" w:hAnsi="Arial" w:cs="Arial"/>
          <w:color w:val="333333"/>
          <w:kern w:val="0"/>
          <w:sz w:val="30"/>
          <w:szCs w:val="30"/>
        </w:rPr>
        <w:t>月</w:t>
      </w:r>
      <w:r w:rsidRPr="00D62333">
        <w:rPr>
          <w:rFonts w:ascii="Arial" w:eastAsia="宋体" w:hAnsi="Arial" w:cs="Arial"/>
          <w:color w:val="333333"/>
          <w:kern w:val="0"/>
          <w:sz w:val="30"/>
          <w:szCs w:val="30"/>
        </w:rPr>
        <w:t>24</w:t>
      </w:r>
      <w:r w:rsidRPr="00D62333">
        <w:rPr>
          <w:rFonts w:ascii="Arial" w:eastAsia="宋体" w:hAnsi="Arial" w:cs="Arial"/>
          <w:color w:val="333333"/>
          <w:kern w:val="0"/>
          <w:sz w:val="30"/>
          <w:szCs w:val="30"/>
        </w:rPr>
        <w:t>日起施行。</w:t>
      </w:r>
      <w:bookmarkStart w:id="1" w:name="ref_1"/>
    </w:p>
    <w:tbl>
      <w:tblPr>
        <w:tblW w:w="9600" w:type="dxa"/>
        <w:tblCellMar>
          <w:top w:w="15" w:type="dxa"/>
          <w:left w:w="15" w:type="dxa"/>
          <w:bottom w:w="15" w:type="dxa"/>
          <w:right w:w="15" w:type="dxa"/>
        </w:tblCellMar>
        <w:tblLook w:val="04A0" w:firstRow="1" w:lastRow="0" w:firstColumn="1" w:lastColumn="0" w:noHBand="0" w:noVBand="1"/>
      </w:tblPr>
      <w:tblGrid>
        <w:gridCol w:w="4800"/>
        <w:gridCol w:w="4800"/>
      </w:tblGrid>
      <w:tr w:rsidR="00D62333" w:rsidRPr="00D62333" w:rsidTr="00D62333">
        <w:tc>
          <w:tcPr>
            <w:tcW w:w="4800" w:type="dxa"/>
            <w:tcMar>
              <w:top w:w="0" w:type="dxa"/>
              <w:left w:w="0" w:type="dxa"/>
              <w:bottom w:w="0" w:type="dxa"/>
              <w:right w:w="0" w:type="dxa"/>
            </w:tcMar>
            <w:hideMark/>
          </w:tcPr>
          <w:tbl>
            <w:tblPr>
              <w:tblW w:w="4560" w:type="dxa"/>
              <w:tblCellMar>
                <w:top w:w="15" w:type="dxa"/>
                <w:left w:w="15" w:type="dxa"/>
                <w:bottom w:w="15" w:type="dxa"/>
                <w:right w:w="15" w:type="dxa"/>
              </w:tblCellMar>
              <w:tblLook w:val="04A0" w:firstRow="1" w:lastRow="0" w:firstColumn="1" w:lastColumn="0" w:noHBand="0" w:noVBand="1"/>
            </w:tblPr>
            <w:tblGrid>
              <w:gridCol w:w="1350"/>
              <w:gridCol w:w="3210"/>
            </w:tblGrid>
            <w:tr w:rsidR="00D62333" w:rsidRPr="00D62333">
              <w:tc>
                <w:tcPr>
                  <w:tcW w:w="1350" w:type="dxa"/>
                  <w:tcBorders>
                    <w:top w:val="dashed" w:sz="6" w:space="0" w:color="DEDFE1"/>
                  </w:tcBorders>
                  <w:tcMar>
                    <w:top w:w="0" w:type="dxa"/>
                    <w:left w:w="0" w:type="dxa"/>
                    <w:bottom w:w="0" w:type="dxa"/>
                    <w:right w:w="0" w:type="dxa"/>
                  </w:tcMar>
                  <w:hideMark/>
                </w:tcPr>
                <w:p w:rsidR="00D62333" w:rsidRPr="00D62333" w:rsidRDefault="00D62333" w:rsidP="00D62333">
                  <w:pPr>
                    <w:widowControl/>
                    <w:spacing w:line="405" w:lineRule="atLeast"/>
                    <w:jc w:val="left"/>
                    <w:rPr>
                      <w:rFonts w:ascii="Arial" w:eastAsia="宋体" w:hAnsi="Arial" w:cs="Arial"/>
                      <w:b/>
                      <w:bCs/>
                      <w:kern w:val="0"/>
                      <w:sz w:val="30"/>
                      <w:szCs w:val="30"/>
                    </w:rPr>
                  </w:pPr>
                  <w:r w:rsidRPr="00D62333">
                    <w:rPr>
                      <w:rFonts w:ascii="Arial" w:eastAsia="宋体" w:hAnsi="Arial" w:cs="Arial"/>
                      <w:b/>
                      <w:bCs/>
                      <w:kern w:val="0"/>
                      <w:sz w:val="30"/>
                      <w:szCs w:val="30"/>
                    </w:rPr>
                    <w:t>中文名</w:t>
                  </w:r>
                  <w:r w:rsidR="00722AC2">
                    <w:rPr>
                      <w:rFonts w:ascii="Arial" w:eastAsia="宋体" w:hAnsi="Arial" w:cs="Arial" w:hint="eastAsia"/>
                      <w:b/>
                      <w:bCs/>
                      <w:kern w:val="0"/>
                      <w:sz w:val="30"/>
                      <w:szCs w:val="30"/>
                    </w:rPr>
                    <w:t>：</w:t>
                  </w:r>
                </w:p>
              </w:tc>
              <w:tc>
                <w:tcPr>
                  <w:tcW w:w="0" w:type="auto"/>
                  <w:tcBorders>
                    <w:top w:val="dashed" w:sz="6" w:space="0" w:color="DEDFE1"/>
                  </w:tcBorders>
                  <w:tcMar>
                    <w:top w:w="0" w:type="dxa"/>
                    <w:left w:w="0" w:type="dxa"/>
                    <w:bottom w:w="0" w:type="dxa"/>
                    <w:right w:w="0" w:type="dxa"/>
                  </w:tcMar>
                  <w:vAlign w:val="center"/>
                  <w:hideMark/>
                </w:tcPr>
                <w:p w:rsidR="00D62333" w:rsidRPr="00D62333" w:rsidRDefault="00D62333" w:rsidP="00D62333">
                  <w:pPr>
                    <w:widowControl/>
                    <w:wordWrap w:val="0"/>
                    <w:spacing w:line="405" w:lineRule="atLeast"/>
                    <w:jc w:val="left"/>
                    <w:rPr>
                      <w:rFonts w:ascii="Arial" w:eastAsia="宋体" w:hAnsi="Arial" w:cs="Arial"/>
                      <w:kern w:val="0"/>
                      <w:sz w:val="30"/>
                      <w:szCs w:val="30"/>
                    </w:rPr>
                  </w:pPr>
                  <w:r w:rsidRPr="00D62333">
                    <w:rPr>
                      <w:rFonts w:ascii="Arial" w:eastAsia="宋体" w:hAnsi="Arial" w:cs="Arial"/>
                      <w:kern w:val="0"/>
                      <w:sz w:val="30"/>
                      <w:szCs w:val="30"/>
                    </w:rPr>
                    <w:t>中国共产党纪律检查委员会工作条例</w:t>
                  </w:r>
                </w:p>
              </w:tc>
            </w:tr>
            <w:tr w:rsidR="00D62333" w:rsidRPr="00D62333">
              <w:tc>
                <w:tcPr>
                  <w:tcW w:w="1350" w:type="dxa"/>
                  <w:tcBorders>
                    <w:top w:val="dashed" w:sz="6" w:space="0" w:color="DEDFE1"/>
                  </w:tcBorders>
                  <w:tcMar>
                    <w:top w:w="0" w:type="dxa"/>
                    <w:left w:w="0" w:type="dxa"/>
                    <w:bottom w:w="0" w:type="dxa"/>
                    <w:right w:w="0" w:type="dxa"/>
                  </w:tcMar>
                  <w:hideMark/>
                </w:tcPr>
                <w:p w:rsidR="00D62333" w:rsidRPr="00D62333" w:rsidRDefault="00D62333" w:rsidP="00D62333">
                  <w:pPr>
                    <w:widowControl/>
                    <w:spacing w:line="405" w:lineRule="atLeast"/>
                    <w:jc w:val="left"/>
                    <w:rPr>
                      <w:rFonts w:ascii="Arial" w:eastAsia="宋体" w:hAnsi="Arial" w:cs="Arial"/>
                      <w:b/>
                      <w:bCs/>
                      <w:kern w:val="0"/>
                      <w:sz w:val="30"/>
                      <w:szCs w:val="30"/>
                    </w:rPr>
                  </w:pPr>
                  <w:r w:rsidRPr="00D62333">
                    <w:rPr>
                      <w:rFonts w:ascii="Arial" w:eastAsia="宋体" w:hAnsi="Arial" w:cs="Arial"/>
                      <w:b/>
                      <w:bCs/>
                      <w:kern w:val="0"/>
                      <w:sz w:val="30"/>
                      <w:szCs w:val="30"/>
                    </w:rPr>
                    <w:t>颁布日期</w:t>
                  </w:r>
                </w:p>
              </w:tc>
              <w:tc>
                <w:tcPr>
                  <w:tcW w:w="0" w:type="auto"/>
                  <w:tcBorders>
                    <w:top w:val="dashed" w:sz="6" w:space="0" w:color="DEDFE1"/>
                  </w:tcBorders>
                  <w:tcMar>
                    <w:top w:w="0" w:type="dxa"/>
                    <w:left w:w="0" w:type="dxa"/>
                    <w:bottom w:w="0" w:type="dxa"/>
                    <w:right w:w="0" w:type="dxa"/>
                  </w:tcMar>
                  <w:vAlign w:val="center"/>
                  <w:hideMark/>
                </w:tcPr>
                <w:p w:rsidR="00D62333" w:rsidRPr="00D62333" w:rsidRDefault="00D62333" w:rsidP="00D62333">
                  <w:pPr>
                    <w:widowControl/>
                    <w:wordWrap w:val="0"/>
                    <w:spacing w:line="405" w:lineRule="atLeast"/>
                    <w:jc w:val="left"/>
                    <w:rPr>
                      <w:rFonts w:ascii="Arial" w:eastAsia="宋体" w:hAnsi="Arial" w:cs="Arial"/>
                      <w:kern w:val="0"/>
                      <w:sz w:val="30"/>
                      <w:szCs w:val="30"/>
                    </w:rPr>
                  </w:pPr>
                  <w:r w:rsidRPr="00D62333">
                    <w:rPr>
                      <w:rFonts w:ascii="Arial" w:eastAsia="宋体" w:hAnsi="Arial" w:cs="Arial"/>
                      <w:kern w:val="0"/>
                      <w:sz w:val="30"/>
                      <w:szCs w:val="30"/>
                    </w:rPr>
                    <w:t>2021</w:t>
                  </w:r>
                  <w:r w:rsidRPr="00D62333">
                    <w:rPr>
                      <w:rFonts w:ascii="Arial" w:eastAsia="宋体" w:hAnsi="Arial" w:cs="Arial"/>
                      <w:kern w:val="0"/>
                      <w:sz w:val="30"/>
                      <w:szCs w:val="30"/>
                    </w:rPr>
                    <w:t>年</w:t>
                  </w:r>
                  <w:r w:rsidRPr="00D62333">
                    <w:rPr>
                      <w:rFonts w:ascii="Arial" w:eastAsia="宋体" w:hAnsi="Arial" w:cs="Arial"/>
                      <w:kern w:val="0"/>
                      <w:sz w:val="30"/>
                      <w:szCs w:val="30"/>
                    </w:rPr>
                    <w:t>12</w:t>
                  </w:r>
                  <w:r w:rsidRPr="00D62333">
                    <w:rPr>
                      <w:rFonts w:ascii="Arial" w:eastAsia="宋体" w:hAnsi="Arial" w:cs="Arial"/>
                      <w:kern w:val="0"/>
                      <w:sz w:val="30"/>
                      <w:szCs w:val="30"/>
                    </w:rPr>
                    <w:t>月</w:t>
                  </w:r>
                  <w:r w:rsidRPr="00D62333">
                    <w:rPr>
                      <w:rFonts w:ascii="Arial" w:eastAsia="宋体" w:hAnsi="Arial" w:cs="Arial"/>
                      <w:kern w:val="0"/>
                      <w:sz w:val="30"/>
                      <w:szCs w:val="30"/>
                    </w:rPr>
                    <w:t>24</w:t>
                  </w:r>
                  <w:r w:rsidRPr="00D62333">
                    <w:rPr>
                      <w:rFonts w:ascii="Arial" w:eastAsia="宋体" w:hAnsi="Arial" w:cs="Arial"/>
                      <w:kern w:val="0"/>
                      <w:sz w:val="30"/>
                      <w:szCs w:val="30"/>
                    </w:rPr>
                    <w:t>日</w:t>
                  </w:r>
                </w:p>
              </w:tc>
            </w:tr>
          </w:tbl>
          <w:p w:rsidR="00D62333" w:rsidRPr="00D62333" w:rsidRDefault="00D62333" w:rsidP="00D62333">
            <w:pPr>
              <w:widowControl/>
              <w:jc w:val="left"/>
              <w:rPr>
                <w:rFonts w:ascii="Arial" w:eastAsia="宋体" w:hAnsi="Arial" w:cs="Arial"/>
                <w:kern w:val="0"/>
                <w:sz w:val="30"/>
                <w:szCs w:val="30"/>
              </w:rPr>
            </w:pPr>
          </w:p>
        </w:tc>
        <w:tc>
          <w:tcPr>
            <w:tcW w:w="4800" w:type="dxa"/>
            <w:tcMar>
              <w:top w:w="0" w:type="dxa"/>
              <w:left w:w="0" w:type="dxa"/>
              <w:bottom w:w="0" w:type="dxa"/>
              <w:right w:w="0" w:type="dxa"/>
            </w:tcMar>
            <w:hideMark/>
          </w:tcPr>
          <w:tbl>
            <w:tblPr>
              <w:tblW w:w="4560" w:type="dxa"/>
              <w:tblCellMar>
                <w:top w:w="15" w:type="dxa"/>
                <w:left w:w="15" w:type="dxa"/>
                <w:bottom w:w="15" w:type="dxa"/>
                <w:right w:w="15" w:type="dxa"/>
              </w:tblCellMar>
              <w:tblLook w:val="04A0" w:firstRow="1" w:lastRow="0" w:firstColumn="1" w:lastColumn="0" w:noHBand="0" w:noVBand="1"/>
            </w:tblPr>
            <w:tblGrid>
              <w:gridCol w:w="1350"/>
              <w:gridCol w:w="3210"/>
            </w:tblGrid>
            <w:tr w:rsidR="00D62333" w:rsidRPr="00D62333">
              <w:tc>
                <w:tcPr>
                  <w:tcW w:w="1350" w:type="dxa"/>
                  <w:tcBorders>
                    <w:top w:val="dashed" w:sz="6" w:space="0" w:color="DEDFE1"/>
                  </w:tcBorders>
                  <w:tcMar>
                    <w:top w:w="0" w:type="dxa"/>
                    <w:left w:w="0" w:type="dxa"/>
                    <w:bottom w:w="0" w:type="dxa"/>
                    <w:right w:w="0" w:type="dxa"/>
                  </w:tcMar>
                  <w:hideMark/>
                </w:tcPr>
                <w:p w:rsidR="00D62333" w:rsidRPr="00D62333" w:rsidRDefault="00D62333" w:rsidP="00D62333">
                  <w:pPr>
                    <w:widowControl/>
                    <w:spacing w:line="405" w:lineRule="atLeast"/>
                    <w:jc w:val="left"/>
                    <w:rPr>
                      <w:rFonts w:ascii="Arial" w:eastAsia="宋体" w:hAnsi="Arial" w:cs="Arial"/>
                      <w:b/>
                      <w:bCs/>
                      <w:kern w:val="0"/>
                      <w:sz w:val="30"/>
                      <w:szCs w:val="30"/>
                    </w:rPr>
                  </w:pPr>
                  <w:r w:rsidRPr="00D62333">
                    <w:rPr>
                      <w:rFonts w:ascii="Arial" w:eastAsia="宋体" w:hAnsi="Arial" w:cs="Arial"/>
                      <w:b/>
                      <w:bCs/>
                      <w:kern w:val="0"/>
                      <w:sz w:val="30"/>
                      <w:szCs w:val="30"/>
                    </w:rPr>
                    <w:t>实施日期</w:t>
                  </w:r>
                </w:p>
              </w:tc>
              <w:tc>
                <w:tcPr>
                  <w:tcW w:w="0" w:type="auto"/>
                  <w:tcBorders>
                    <w:top w:val="dashed" w:sz="6" w:space="0" w:color="DEDFE1"/>
                  </w:tcBorders>
                  <w:tcMar>
                    <w:top w:w="0" w:type="dxa"/>
                    <w:left w:w="0" w:type="dxa"/>
                    <w:bottom w:w="0" w:type="dxa"/>
                    <w:right w:w="0" w:type="dxa"/>
                  </w:tcMar>
                  <w:vAlign w:val="center"/>
                  <w:hideMark/>
                </w:tcPr>
                <w:p w:rsidR="00D62333" w:rsidRPr="00D62333" w:rsidRDefault="00D62333" w:rsidP="00D62333">
                  <w:pPr>
                    <w:widowControl/>
                    <w:wordWrap w:val="0"/>
                    <w:spacing w:line="405" w:lineRule="atLeast"/>
                    <w:jc w:val="left"/>
                    <w:rPr>
                      <w:rFonts w:ascii="Arial" w:eastAsia="宋体" w:hAnsi="Arial" w:cs="Arial"/>
                      <w:kern w:val="0"/>
                      <w:sz w:val="30"/>
                      <w:szCs w:val="30"/>
                    </w:rPr>
                  </w:pPr>
                  <w:r w:rsidRPr="00D62333">
                    <w:rPr>
                      <w:rFonts w:ascii="Arial" w:eastAsia="宋体" w:hAnsi="Arial" w:cs="Arial"/>
                      <w:kern w:val="0"/>
                      <w:sz w:val="30"/>
                      <w:szCs w:val="30"/>
                    </w:rPr>
                    <w:t>2021</w:t>
                  </w:r>
                  <w:r w:rsidRPr="00D62333">
                    <w:rPr>
                      <w:rFonts w:ascii="Arial" w:eastAsia="宋体" w:hAnsi="Arial" w:cs="Arial"/>
                      <w:kern w:val="0"/>
                      <w:sz w:val="30"/>
                      <w:szCs w:val="30"/>
                    </w:rPr>
                    <w:t>年</w:t>
                  </w:r>
                  <w:r w:rsidRPr="00D62333">
                    <w:rPr>
                      <w:rFonts w:ascii="Arial" w:eastAsia="宋体" w:hAnsi="Arial" w:cs="Arial"/>
                      <w:kern w:val="0"/>
                      <w:sz w:val="30"/>
                      <w:szCs w:val="30"/>
                    </w:rPr>
                    <w:t>12</w:t>
                  </w:r>
                  <w:r w:rsidRPr="00D62333">
                    <w:rPr>
                      <w:rFonts w:ascii="Arial" w:eastAsia="宋体" w:hAnsi="Arial" w:cs="Arial"/>
                      <w:kern w:val="0"/>
                      <w:sz w:val="30"/>
                      <w:szCs w:val="30"/>
                    </w:rPr>
                    <w:t>月</w:t>
                  </w:r>
                  <w:r w:rsidRPr="00D62333">
                    <w:rPr>
                      <w:rFonts w:ascii="Arial" w:eastAsia="宋体" w:hAnsi="Arial" w:cs="Arial"/>
                      <w:kern w:val="0"/>
                      <w:sz w:val="30"/>
                      <w:szCs w:val="30"/>
                    </w:rPr>
                    <w:t>24</w:t>
                  </w:r>
                  <w:r w:rsidRPr="00D62333">
                    <w:rPr>
                      <w:rFonts w:ascii="Arial" w:eastAsia="宋体" w:hAnsi="Arial" w:cs="Arial"/>
                      <w:kern w:val="0"/>
                      <w:sz w:val="30"/>
                      <w:szCs w:val="30"/>
                    </w:rPr>
                    <w:t>日</w:t>
                  </w:r>
                </w:p>
              </w:tc>
            </w:tr>
            <w:tr w:rsidR="00D62333" w:rsidRPr="00D62333">
              <w:tc>
                <w:tcPr>
                  <w:tcW w:w="1350" w:type="dxa"/>
                  <w:tcBorders>
                    <w:top w:val="dashed" w:sz="6" w:space="0" w:color="DEDFE1"/>
                  </w:tcBorders>
                  <w:tcMar>
                    <w:top w:w="0" w:type="dxa"/>
                    <w:left w:w="0" w:type="dxa"/>
                    <w:bottom w:w="0" w:type="dxa"/>
                    <w:right w:w="0" w:type="dxa"/>
                  </w:tcMar>
                  <w:hideMark/>
                </w:tcPr>
                <w:p w:rsidR="00D62333" w:rsidRPr="00D62333" w:rsidRDefault="00D62333" w:rsidP="00D62333">
                  <w:pPr>
                    <w:widowControl/>
                    <w:spacing w:line="405" w:lineRule="atLeast"/>
                    <w:jc w:val="left"/>
                    <w:rPr>
                      <w:rFonts w:ascii="Arial" w:eastAsia="宋体" w:hAnsi="Arial" w:cs="Arial"/>
                      <w:b/>
                      <w:bCs/>
                      <w:kern w:val="0"/>
                      <w:sz w:val="30"/>
                      <w:szCs w:val="30"/>
                    </w:rPr>
                  </w:pPr>
                  <w:r w:rsidRPr="00D62333">
                    <w:rPr>
                      <w:rFonts w:ascii="Arial" w:eastAsia="宋体" w:hAnsi="Arial" w:cs="Arial"/>
                      <w:b/>
                      <w:bCs/>
                      <w:kern w:val="0"/>
                      <w:sz w:val="30"/>
                      <w:szCs w:val="30"/>
                    </w:rPr>
                    <w:t>发布单位</w:t>
                  </w:r>
                </w:p>
              </w:tc>
              <w:tc>
                <w:tcPr>
                  <w:tcW w:w="0" w:type="auto"/>
                  <w:tcBorders>
                    <w:top w:val="dashed" w:sz="6" w:space="0" w:color="DEDFE1"/>
                  </w:tcBorders>
                  <w:tcMar>
                    <w:top w:w="0" w:type="dxa"/>
                    <w:left w:w="0" w:type="dxa"/>
                    <w:bottom w:w="0" w:type="dxa"/>
                    <w:right w:w="0" w:type="dxa"/>
                  </w:tcMar>
                  <w:vAlign w:val="center"/>
                  <w:hideMark/>
                </w:tcPr>
                <w:p w:rsidR="00D62333" w:rsidRPr="00D62333" w:rsidRDefault="00D62333" w:rsidP="00722AC2">
                  <w:pPr>
                    <w:widowControl/>
                    <w:wordWrap w:val="0"/>
                    <w:spacing w:line="405" w:lineRule="atLeast"/>
                    <w:jc w:val="left"/>
                    <w:rPr>
                      <w:rFonts w:ascii="Arial" w:eastAsia="宋体" w:hAnsi="Arial" w:cs="Arial"/>
                      <w:kern w:val="0"/>
                      <w:sz w:val="30"/>
                      <w:szCs w:val="30"/>
                    </w:rPr>
                  </w:pPr>
                  <w:r w:rsidRPr="00D62333">
                    <w:rPr>
                      <w:rFonts w:ascii="Arial" w:eastAsia="宋体" w:hAnsi="Arial" w:cs="Arial"/>
                      <w:kern w:val="0"/>
                      <w:sz w:val="30"/>
                      <w:szCs w:val="30"/>
                    </w:rPr>
                    <w:t>中共中央</w:t>
                  </w:r>
                </w:p>
              </w:tc>
            </w:tr>
            <w:bookmarkEnd w:id="1"/>
          </w:tbl>
          <w:p w:rsidR="00D62333" w:rsidRPr="00D62333" w:rsidRDefault="00D62333" w:rsidP="00D62333">
            <w:pPr>
              <w:widowControl/>
              <w:jc w:val="left"/>
              <w:rPr>
                <w:rFonts w:ascii="Arial" w:eastAsia="宋体" w:hAnsi="Arial" w:cs="Arial"/>
                <w:kern w:val="0"/>
                <w:sz w:val="30"/>
                <w:szCs w:val="30"/>
              </w:rPr>
            </w:pPr>
          </w:p>
        </w:tc>
      </w:tr>
    </w:tbl>
    <w:p w:rsidR="00D62333" w:rsidRPr="00D62333" w:rsidRDefault="00D62333" w:rsidP="00D62333">
      <w:pPr>
        <w:widowControl/>
        <w:pBdr>
          <w:bottom w:val="single" w:sz="12" w:space="2" w:color="969696"/>
        </w:pBdr>
        <w:spacing w:line="360" w:lineRule="atLeast"/>
        <w:ind w:right="300"/>
        <w:jc w:val="left"/>
        <w:outlineLvl w:val="1"/>
        <w:rPr>
          <w:rFonts w:ascii="Arial" w:eastAsia="宋体" w:hAnsi="Arial" w:cs="Arial"/>
          <w:b/>
          <w:bCs/>
          <w:color w:val="333333"/>
          <w:spacing w:val="-30"/>
          <w:kern w:val="0"/>
          <w:sz w:val="30"/>
          <w:szCs w:val="30"/>
        </w:rPr>
      </w:pPr>
      <w:r w:rsidRPr="00D62333">
        <w:rPr>
          <w:rFonts w:ascii="Arial" w:eastAsia="宋体" w:hAnsi="Arial" w:cs="Arial"/>
          <w:b/>
          <w:bCs/>
          <w:color w:val="333333"/>
          <w:spacing w:val="-30"/>
          <w:kern w:val="0"/>
          <w:sz w:val="30"/>
          <w:szCs w:val="30"/>
        </w:rPr>
        <w:t>目录</w:t>
      </w:r>
    </w:p>
    <w:p w:rsidR="00D62333" w:rsidRPr="00D62333" w:rsidRDefault="00D62333" w:rsidP="00722AC2">
      <w:pPr>
        <w:widowControl/>
        <w:spacing w:line="520" w:lineRule="exact"/>
        <w:ind w:firstLineChars="200" w:firstLine="602"/>
        <w:rPr>
          <w:rFonts w:ascii="黑体" w:eastAsia="黑体" w:hAnsi="黑体" w:cs="Arial"/>
          <w:b/>
          <w:color w:val="7486C6"/>
          <w:kern w:val="0"/>
          <w:sz w:val="30"/>
          <w:szCs w:val="30"/>
        </w:rPr>
      </w:pPr>
      <w:r w:rsidRPr="00D62333">
        <w:rPr>
          <w:rFonts w:ascii="黑体" w:eastAsia="黑体" w:hAnsi="黑体" w:cs="Arial"/>
          <w:b/>
          <w:color w:val="FFFFFF"/>
          <w:kern w:val="0"/>
          <w:sz w:val="30"/>
          <w:szCs w:val="30"/>
          <w:shd w:val="clear" w:color="auto" w:fill="828EC9"/>
        </w:rPr>
        <w:t>1</w:t>
      </w:r>
      <w:bookmarkStart w:id="2" w:name="1"/>
      <w:bookmarkStart w:id="3" w:name="para1"/>
      <w:bookmarkEnd w:id="2"/>
      <w:r w:rsidRPr="00D62333">
        <w:rPr>
          <w:rFonts w:ascii="黑体" w:eastAsia="黑体" w:hAnsi="黑体" w:cs="Arial"/>
          <w:b/>
          <w:color w:val="7486C6"/>
          <w:kern w:val="0"/>
          <w:sz w:val="30"/>
          <w:szCs w:val="30"/>
        </w:rPr>
        <w:t>制定历程</w:t>
      </w:r>
      <w:bookmarkEnd w:id="3"/>
    </w:p>
    <w:p w:rsidR="00D62333" w:rsidRPr="00D62333" w:rsidRDefault="00D62333" w:rsidP="00BB7FAD">
      <w:pPr>
        <w:widowControl/>
        <w:spacing w:line="520" w:lineRule="exact"/>
        <w:ind w:firstLineChars="200" w:firstLine="600"/>
        <w:rPr>
          <w:rFonts w:asciiTheme="minorEastAsia" w:hAnsiTheme="minorEastAsia" w:cs="Arial"/>
          <w:color w:val="333333"/>
          <w:kern w:val="0"/>
          <w:sz w:val="30"/>
          <w:szCs w:val="30"/>
        </w:rPr>
      </w:pPr>
      <w:r w:rsidRPr="00D62333">
        <w:rPr>
          <w:rFonts w:asciiTheme="minorEastAsia" w:hAnsiTheme="minorEastAsia" w:cs="Arial"/>
          <w:color w:val="333333"/>
          <w:kern w:val="0"/>
          <w:sz w:val="30"/>
          <w:szCs w:val="30"/>
        </w:rPr>
        <w:t>2021年12月6日，</w:t>
      </w:r>
      <w:hyperlink r:id="rId13" w:tgtFrame="_blank" w:history="1">
        <w:r w:rsidRPr="00D62333">
          <w:rPr>
            <w:rFonts w:asciiTheme="minorEastAsia" w:hAnsiTheme="minorEastAsia" w:cs="Arial"/>
            <w:b/>
            <w:color w:val="3366CC"/>
            <w:kern w:val="0"/>
            <w:sz w:val="30"/>
            <w:szCs w:val="30"/>
            <w:u w:val="single"/>
          </w:rPr>
          <w:t>中共中央政治局</w:t>
        </w:r>
      </w:hyperlink>
      <w:r w:rsidRPr="00D62333">
        <w:rPr>
          <w:rFonts w:asciiTheme="minorEastAsia" w:hAnsiTheme="minorEastAsia" w:cs="Arial"/>
          <w:color w:val="333333"/>
          <w:kern w:val="0"/>
          <w:sz w:val="30"/>
          <w:szCs w:val="30"/>
        </w:rPr>
        <w:t>召开会议，审议《中国共产党纪律检查委员会工作条例》。 </w:t>
      </w:r>
    </w:p>
    <w:p w:rsidR="00D62333" w:rsidRPr="00D62333" w:rsidRDefault="00D62333" w:rsidP="00BB7FAD">
      <w:pPr>
        <w:widowControl/>
        <w:spacing w:line="520" w:lineRule="exact"/>
        <w:ind w:firstLineChars="200" w:firstLine="600"/>
        <w:rPr>
          <w:rFonts w:asciiTheme="minorEastAsia" w:hAnsiTheme="minorEastAsia" w:cs="Arial"/>
          <w:color w:val="333333"/>
          <w:kern w:val="0"/>
          <w:sz w:val="30"/>
          <w:szCs w:val="30"/>
        </w:rPr>
      </w:pPr>
      <w:r w:rsidRPr="00D62333">
        <w:rPr>
          <w:rFonts w:asciiTheme="minorEastAsia" w:hAnsiTheme="minorEastAsia" w:cs="Arial"/>
          <w:color w:val="333333"/>
          <w:kern w:val="0"/>
          <w:sz w:val="30"/>
          <w:szCs w:val="30"/>
        </w:rPr>
        <w:t>2021年12月24日，中共中央发布《中国共产党纪律检查委员会工作条例》。</w:t>
      </w:r>
    </w:p>
    <w:p w:rsidR="00BB7FAD" w:rsidRDefault="00BB7FAD" w:rsidP="00BB7FAD">
      <w:pPr>
        <w:widowControl/>
        <w:spacing w:line="520" w:lineRule="exact"/>
        <w:rPr>
          <w:rFonts w:asciiTheme="minorEastAsia" w:hAnsiTheme="minorEastAsia" w:cs="Arial"/>
          <w:b/>
          <w:color w:val="333333"/>
          <w:kern w:val="0"/>
          <w:sz w:val="28"/>
          <w:szCs w:val="28"/>
        </w:rPr>
      </w:pPr>
    </w:p>
    <w:p w:rsidR="00D62333" w:rsidRPr="00D62333" w:rsidRDefault="00D62333" w:rsidP="00BB7FAD">
      <w:pPr>
        <w:widowControl/>
        <w:spacing w:line="520" w:lineRule="exact"/>
        <w:ind w:firstLineChars="1200" w:firstLine="3373"/>
        <w:rPr>
          <w:rFonts w:asciiTheme="minorEastAsia" w:hAnsiTheme="minorEastAsia" w:cs="Arial"/>
          <w:b/>
          <w:color w:val="333333"/>
          <w:kern w:val="0"/>
          <w:sz w:val="28"/>
          <w:szCs w:val="28"/>
        </w:rPr>
      </w:pPr>
      <w:r w:rsidRPr="00D62333">
        <w:rPr>
          <w:rFonts w:asciiTheme="minorEastAsia" w:hAnsiTheme="minorEastAsia" w:cs="Arial"/>
          <w:b/>
          <w:color w:val="333333"/>
          <w:kern w:val="0"/>
          <w:sz w:val="28"/>
          <w:szCs w:val="28"/>
        </w:rPr>
        <w:lastRenderedPageBreak/>
        <w:t>第一章</w:t>
      </w:r>
      <w:r w:rsidR="00BB7FAD" w:rsidRPr="00BB7FAD">
        <w:rPr>
          <w:rFonts w:asciiTheme="minorEastAsia" w:hAnsiTheme="minorEastAsia" w:cs="Arial" w:hint="eastAsia"/>
          <w:b/>
          <w:color w:val="333333"/>
          <w:kern w:val="0"/>
          <w:sz w:val="28"/>
          <w:szCs w:val="28"/>
        </w:rPr>
        <w:t xml:space="preserve"> </w:t>
      </w:r>
      <w:r w:rsidRPr="00D62333">
        <w:rPr>
          <w:rFonts w:asciiTheme="minorEastAsia" w:hAnsiTheme="minorEastAsia" w:cs="Arial"/>
          <w:b/>
          <w:color w:val="333333"/>
          <w:kern w:val="0"/>
          <w:sz w:val="28"/>
          <w:szCs w:val="28"/>
        </w:rPr>
        <w:t xml:space="preserve"> 总则</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第一条　为了加强和规范新时代党的</w:t>
      </w:r>
      <w:hyperlink r:id="rId14" w:tgtFrame="_blank" w:history="1">
        <w:r w:rsidRPr="00D62333">
          <w:rPr>
            <w:rFonts w:asciiTheme="minorEastAsia" w:hAnsiTheme="minorEastAsia" w:cs="Arial"/>
            <w:color w:val="3366CC"/>
            <w:kern w:val="0"/>
            <w:sz w:val="28"/>
            <w:szCs w:val="28"/>
            <w:u w:val="single"/>
          </w:rPr>
          <w:t>纪律检查委员会</w:t>
        </w:r>
      </w:hyperlink>
      <w:r w:rsidRPr="00D62333">
        <w:rPr>
          <w:rFonts w:asciiTheme="minorEastAsia" w:hAnsiTheme="minorEastAsia" w:cs="Arial"/>
          <w:color w:val="333333"/>
          <w:kern w:val="0"/>
          <w:sz w:val="28"/>
          <w:szCs w:val="28"/>
        </w:rPr>
        <w:t>工作，根据《</w:t>
      </w:r>
      <w:hyperlink r:id="rId15" w:tgtFrame="_blank" w:history="1">
        <w:r w:rsidRPr="00D62333">
          <w:rPr>
            <w:rFonts w:asciiTheme="minorEastAsia" w:hAnsiTheme="minorEastAsia" w:cs="Arial"/>
            <w:color w:val="3366CC"/>
            <w:kern w:val="0"/>
            <w:sz w:val="28"/>
            <w:szCs w:val="28"/>
            <w:u w:val="single"/>
          </w:rPr>
          <w:t>中国共产党章程</w:t>
        </w:r>
      </w:hyperlink>
      <w:r w:rsidRPr="00D62333">
        <w:rPr>
          <w:rFonts w:asciiTheme="minorEastAsia" w:hAnsiTheme="minorEastAsia" w:cs="Arial"/>
          <w:color w:val="333333"/>
          <w:kern w:val="0"/>
          <w:sz w:val="28"/>
          <w:szCs w:val="28"/>
        </w:rPr>
        <w:t>》，制定本条例。</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第二条　党的各级纪律检查委员会高举中国特色社会主义伟大旗帜，以</w:t>
      </w:r>
      <w:hyperlink r:id="rId16" w:tgtFrame="_blank" w:history="1">
        <w:r w:rsidRPr="00D62333">
          <w:rPr>
            <w:rFonts w:asciiTheme="minorEastAsia" w:hAnsiTheme="minorEastAsia" w:cs="Arial"/>
            <w:color w:val="3366CC"/>
            <w:kern w:val="0"/>
            <w:sz w:val="28"/>
            <w:szCs w:val="28"/>
            <w:u w:val="single"/>
          </w:rPr>
          <w:t>马克思列宁主义</w:t>
        </w:r>
      </w:hyperlink>
      <w:r w:rsidRPr="00D62333">
        <w:rPr>
          <w:rFonts w:asciiTheme="minorEastAsia" w:hAnsiTheme="minorEastAsia" w:cs="Arial"/>
          <w:color w:val="333333"/>
          <w:kern w:val="0"/>
          <w:sz w:val="28"/>
          <w:szCs w:val="28"/>
        </w:rPr>
        <w:t>、毛泽东思想、邓小平理论、“三个代表”重要思想、科学发展观、</w:t>
      </w:r>
      <w:hyperlink r:id="rId17" w:tgtFrame="_blank" w:history="1">
        <w:r w:rsidRPr="00D62333">
          <w:rPr>
            <w:rFonts w:asciiTheme="minorEastAsia" w:hAnsiTheme="minorEastAsia" w:cs="Arial"/>
            <w:color w:val="3366CC"/>
            <w:kern w:val="0"/>
            <w:sz w:val="28"/>
            <w:szCs w:val="28"/>
            <w:u w:val="single"/>
          </w:rPr>
          <w:t>习近平新时代中国特色社会主义思想</w:t>
        </w:r>
      </w:hyperlink>
      <w:r w:rsidRPr="00D62333">
        <w:rPr>
          <w:rFonts w:asciiTheme="minorEastAsia" w:hAnsiTheme="minorEastAsia" w:cs="Arial"/>
          <w:color w:val="333333"/>
          <w:kern w:val="0"/>
          <w:sz w:val="28"/>
          <w:szCs w:val="28"/>
        </w:rPr>
        <w:t>为指导，增强“四个意识”、坚定“四个自信”、做到“两个维护”，不忘初心、牢记使命，深入贯彻</w:t>
      </w:r>
      <w:hyperlink r:id="rId18" w:tgtFrame="_blank" w:history="1">
        <w:r w:rsidRPr="00D62333">
          <w:rPr>
            <w:rFonts w:asciiTheme="minorEastAsia" w:hAnsiTheme="minorEastAsia" w:cs="Arial"/>
            <w:color w:val="3366CC"/>
            <w:kern w:val="0"/>
            <w:sz w:val="28"/>
            <w:szCs w:val="28"/>
            <w:u w:val="single"/>
          </w:rPr>
          <w:t>全面从严治党</w:t>
        </w:r>
      </w:hyperlink>
      <w:r w:rsidRPr="00D62333">
        <w:rPr>
          <w:rFonts w:asciiTheme="minorEastAsia" w:hAnsiTheme="minorEastAsia" w:cs="Arial"/>
          <w:color w:val="333333"/>
          <w:kern w:val="0"/>
          <w:sz w:val="28"/>
          <w:szCs w:val="28"/>
        </w:rPr>
        <w:t>战略方针，坚定不移推进</w:t>
      </w:r>
      <w:hyperlink r:id="rId19" w:tgtFrame="_blank" w:history="1">
        <w:r w:rsidRPr="00D62333">
          <w:rPr>
            <w:rFonts w:asciiTheme="minorEastAsia" w:hAnsiTheme="minorEastAsia" w:cs="Arial"/>
            <w:color w:val="3366CC"/>
            <w:kern w:val="0"/>
            <w:sz w:val="28"/>
            <w:szCs w:val="28"/>
            <w:u w:val="single"/>
          </w:rPr>
          <w:t>党风廉政建设</w:t>
        </w:r>
      </w:hyperlink>
      <w:r w:rsidRPr="00D62333">
        <w:rPr>
          <w:rFonts w:asciiTheme="minorEastAsia" w:hAnsiTheme="minorEastAsia" w:cs="Arial"/>
          <w:color w:val="333333"/>
          <w:kern w:val="0"/>
          <w:sz w:val="28"/>
          <w:szCs w:val="28"/>
        </w:rPr>
        <w:t>和反腐败斗争，构建一体推进不敢腐、不能腐、不想</w:t>
      </w:r>
      <w:proofErr w:type="gramStart"/>
      <w:r w:rsidRPr="00D62333">
        <w:rPr>
          <w:rFonts w:asciiTheme="minorEastAsia" w:hAnsiTheme="minorEastAsia" w:cs="Arial"/>
          <w:color w:val="333333"/>
          <w:kern w:val="0"/>
          <w:sz w:val="28"/>
          <w:szCs w:val="28"/>
        </w:rPr>
        <w:t>腐</w:t>
      </w:r>
      <w:proofErr w:type="gramEnd"/>
      <w:r w:rsidRPr="00D62333">
        <w:rPr>
          <w:rFonts w:asciiTheme="minorEastAsia" w:hAnsiTheme="minorEastAsia" w:cs="Arial"/>
          <w:color w:val="333333"/>
          <w:kern w:val="0"/>
          <w:sz w:val="28"/>
          <w:szCs w:val="28"/>
        </w:rPr>
        <w:t>体制机制，从严从实加强自身建设，自觉接受监督，充分发挥监督保障执行、促进完善发展作用。</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第三条　党的各级纪律检查委员会是党内监督专责机关，是党推进全面从严治党、开展党风廉政建设和反腐败斗争的专门力量。</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党的各级纪律检查委员会的主要任务是：维护党的章程和其他党内法规，检查党的理论和路线方针政策、党中央决策部署执行情况，协助党的委员会推进全面从严治党、加强党风建设和组织协调反腐败工作。</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党的各级纪律检查委员会把坚决维护</w:t>
      </w:r>
      <w:hyperlink r:id="rId20" w:tgtFrame="_blank" w:history="1">
        <w:r w:rsidRPr="00D62333">
          <w:rPr>
            <w:rFonts w:asciiTheme="minorEastAsia" w:hAnsiTheme="minorEastAsia" w:cs="Arial"/>
            <w:color w:val="3366CC"/>
            <w:kern w:val="0"/>
            <w:sz w:val="28"/>
            <w:szCs w:val="28"/>
            <w:u w:val="single"/>
          </w:rPr>
          <w:t>习近平</w:t>
        </w:r>
      </w:hyperlink>
      <w:r w:rsidRPr="00D62333">
        <w:rPr>
          <w:rFonts w:asciiTheme="minorEastAsia" w:hAnsiTheme="minorEastAsia" w:cs="Arial"/>
          <w:color w:val="333333"/>
          <w:kern w:val="0"/>
          <w:sz w:val="28"/>
          <w:szCs w:val="28"/>
        </w:rPr>
        <w:t>总书记党中央的核心、全党的核心地位，维护党中央权威和集中统一领导作为最高政治原则和根本政治责任。</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第四条　党的各级纪律检查委员会遵循以下原则开展工作：</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（一）坚持党的全面领导，坚持党中央集中统一领导。</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（二）坚持</w:t>
      </w:r>
      <w:hyperlink r:id="rId21" w:tgtFrame="_blank" w:history="1">
        <w:r w:rsidRPr="00D62333">
          <w:rPr>
            <w:rFonts w:asciiTheme="minorEastAsia" w:hAnsiTheme="minorEastAsia" w:cs="Arial"/>
            <w:color w:val="3366CC"/>
            <w:kern w:val="0"/>
            <w:sz w:val="28"/>
            <w:szCs w:val="28"/>
            <w:u w:val="single"/>
          </w:rPr>
          <w:t>以人民为中心</w:t>
        </w:r>
      </w:hyperlink>
      <w:r w:rsidRPr="00D62333">
        <w:rPr>
          <w:rFonts w:asciiTheme="minorEastAsia" w:hAnsiTheme="minorEastAsia" w:cs="Arial"/>
          <w:color w:val="333333"/>
          <w:kern w:val="0"/>
          <w:sz w:val="28"/>
          <w:szCs w:val="28"/>
        </w:rPr>
        <w:t>，</w:t>
      </w:r>
      <w:proofErr w:type="gramStart"/>
      <w:r w:rsidRPr="00D62333">
        <w:rPr>
          <w:rFonts w:asciiTheme="minorEastAsia" w:hAnsiTheme="minorEastAsia" w:cs="Arial"/>
          <w:color w:val="333333"/>
          <w:kern w:val="0"/>
          <w:sz w:val="28"/>
          <w:szCs w:val="28"/>
        </w:rPr>
        <w:t>践行</w:t>
      </w:r>
      <w:proofErr w:type="gramEnd"/>
      <w:r w:rsidRPr="00D62333">
        <w:rPr>
          <w:rFonts w:asciiTheme="minorEastAsia" w:hAnsiTheme="minorEastAsia" w:cs="Arial"/>
          <w:color w:val="333333"/>
          <w:kern w:val="0"/>
          <w:sz w:val="28"/>
          <w:szCs w:val="28"/>
        </w:rPr>
        <w:t>党的根本宗旨和群众路线。</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（三）坚持</w:t>
      </w:r>
      <w:hyperlink r:id="rId22" w:tgtFrame="_blank" w:history="1">
        <w:r w:rsidRPr="00D62333">
          <w:rPr>
            <w:rFonts w:asciiTheme="minorEastAsia" w:hAnsiTheme="minorEastAsia" w:cs="Arial"/>
            <w:color w:val="3366CC"/>
            <w:kern w:val="0"/>
            <w:sz w:val="28"/>
            <w:szCs w:val="28"/>
            <w:u w:val="single"/>
          </w:rPr>
          <w:t>民主集中制</w:t>
        </w:r>
      </w:hyperlink>
      <w:r w:rsidRPr="00D62333">
        <w:rPr>
          <w:rFonts w:asciiTheme="minorEastAsia" w:hAnsiTheme="minorEastAsia" w:cs="Arial"/>
          <w:color w:val="333333"/>
          <w:kern w:val="0"/>
          <w:sz w:val="28"/>
          <w:szCs w:val="28"/>
        </w:rPr>
        <w:t>，实行集体领导和个人分工负责相结合的制度。</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（四）坚持严的主基调，全面从严、</w:t>
      </w:r>
      <w:proofErr w:type="gramStart"/>
      <w:r w:rsidRPr="00D62333">
        <w:rPr>
          <w:rFonts w:asciiTheme="minorEastAsia" w:hAnsiTheme="minorEastAsia" w:cs="Arial"/>
          <w:color w:val="333333"/>
          <w:kern w:val="0"/>
          <w:sz w:val="28"/>
          <w:szCs w:val="28"/>
        </w:rPr>
        <w:t>一</w:t>
      </w:r>
      <w:proofErr w:type="gramEnd"/>
      <w:r w:rsidRPr="00D62333">
        <w:rPr>
          <w:rFonts w:asciiTheme="minorEastAsia" w:hAnsiTheme="minorEastAsia" w:cs="Arial"/>
          <w:color w:val="333333"/>
          <w:kern w:val="0"/>
          <w:sz w:val="28"/>
          <w:szCs w:val="28"/>
        </w:rPr>
        <w:t>严到底。</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lastRenderedPageBreak/>
        <w:t>（五）坚持实事求是，依规依纪依法履行职责。</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（六）坚持惩前毖后、治病救人，实现政治效果、纪法效果、社会效果有机统一。</w:t>
      </w:r>
    </w:p>
    <w:p w:rsidR="00D62333" w:rsidRPr="00D62333" w:rsidRDefault="00D62333" w:rsidP="00BB7FAD">
      <w:pPr>
        <w:widowControl/>
        <w:spacing w:line="520" w:lineRule="exact"/>
        <w:ind w:firstLineChars="1100" w:firstLine="3092"/>
        <w:rPr>
          <w:rFonts w:asciiTheme="minorEastAsia" w:hAnsiTheme="minorEastAsia" w:cs="Arial"/>
          <w:b/>
          <w:color w:val="333333"/>
          <w:kern w:val="0"/>
          <w:sz w:val="28"/>
          <w:szCs w:val="28"/>
        </w:rPr>
      </w:pPr>
      <w:r w:rsidRPr="00D62333">
        <w:rPr>
          <w:rFonts w:asciiTheme="minorEastAsia" w:hAnsiTheme="minorEastAsia" w:cs="Arial"/>
          <w:b/>
          <w:color w:val="333333"/>
          <w:kern w:val="0"/>
          <w:sz w:val="28"/>
          <w:szCs w:val="28"/>
        </w:rPr>
        <w:t xml:space="preserve">第二章　</w:t>
      </w:r>
      <w:r w:rsidR="00BB7FAD" w:rsidRPr="00BB7FAD">
        <w:rPr>
          <w:rFonts w:asciiTheme="minorEastAsia" w:hAnsiTheme="minorEastAsia" w:cs="Arial" w:hint="eastAsia"/>
          <w:b/>
          <w:color w:val="333333"/>
          <w:kern w:val="0"/>
          <w:sz w:val="28"/>
          <w:szCs w:val="28"/>
        </w:rPr>
        <w:t xml:space="preserve"> </w:t>
      </w:r>
      <w:r w:rsidRPr="00D62333">
        <w:rPr>
          <w:rFonts w:asciiTheme="minorEastAsia" w:hAnsiTheme="minorEastAsia" w:cs="Arial"/>
          <w:b/>
          <w:color w:val="333333"/>
          <w:kern w:val="0"/>
          <w:sz w:val="28"/>
          <w:szCs w:val="28"/>
        </w:rPr>
        <w:t>领导体制</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第五条　党的中央纪律检查委员会（</w:t>
      </w:r>
      <w:hyperlink r:id="rId23" w:tgtFrame="_blank" w:history="1">
        <w:r w:rsidRPr="00D62333">
          <w:rPr>
            <w:rFonts w:asciiTheme="minorEastAsia" w:hAnsiTheme="minorEastAsia" w:cs="Arial"/>
            <w:color w:val="3366CC"/>
            <w:kern w:val="0"/>
            <w:sz w:val="28"/>
            <w:szCs w:val="28"/>
            <w:u w:val="single"/>
          </w:rPr>
          <w:t>国家监察委员会</w:t>
        </w:r>
      </w:hyperlink>
      <w:r w:rsidRPr="00D62333">
        <w:rPr>
          <w:rFonts w:asciiTheme="minorEastAsia" w:hAnsiTheme="minorEastAsia" w:cs="Arial"/>
          <w:color w:val="333333"/>
          <w:kern w:val="0"/>
          <w:sz w:val="28"/>
          <w:szCs w:val="28"/>
        </w:rPr>
        <w:t>）在党中央领导下进行工作，履行党的最高纪律检查机关（国家最高监察机关）职责。</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党的中央纪律检查委员会严格执行加强和维护党中央集中统一领导的各项制度要求，及时向中央政治局、中央政治局常务委员会请示汇报工作，研究重大事项、重要问题以及</w:t>
      </w:r>
      <w:proofErr w:type="gramStart"/>
      <w:r w:rsidRPr="00D62333">
        <w:rPr>
          <w:rFonts w:asciiTheme="minorEastAsia" w:hAnsiTheme="minorEastAsia" w:cs="Arial"/>
          <w:color w:val="333333"/>
          <w:kern w:val="0"/>
          <w:sz w:val="28"/>
          <w:szCs w:val="28"/>
        </w:rPr>
        <w:t>作出</w:t>
      </w:r>
      <w:proofErr w:type="gramEnd"/>
      <w:r w:rsidRPr="00D62333">
        <w:rPr>
          <w:rFonts w:asciiTheme="minorEastAsia" w:hAnsiTheme="minorEastAsia" w:cs="Arial"/>
          <w:color w:val="333333"/>
          <w:kern w:val="0"/>
          <w:sz w:val="28"/>
          <w:szCs w:val="28"/>
        </w:rPr>
        <w:t>立案审查决定、给予党纪处分等事项向党中央请示报告。执行党中央重要决定的情况应当专题报告。</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第六条　党的地方各级纪律检查委员会和基层纪律检查委员会在同级党的委员会和上级纪律检查委员会双重领导下进行工作。</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党的地方各级纪律检查委员会和基层纪律检查委员会应当落实同级党的委员会推进全面从严治党、加强党风廉政建设和反腐败工作的部署，执行同级党委</w:t>
      </w:r>
      <w:proofErr w:type="gramStart"/>
      <w:r w:rsidRPr="00D62333">
        <w:rPr>
          <w:rFonts w:asciiTheme="minorEastAsia" w:hAnsiTheme="minorEastAsia" w:cs="Arial"/>
          <w:color w:val="333333"/>
          <w:kern w:val="0"/>
          <w:sz w:val="28"/>
          <w:szCs w:val="28"/>
        </w:rPr>
        <w:t>作出</w:t>
      </w:r>
      <w:proofErr w:type="gramEnd"/>
      <w:r w:rsidRPr="00D62333">
        <w:rPr>
          <w:rFonts w:asciiTheme="minorEastAsia" w:hAnsiTheme="minorEastAsia" w:cs="Arial"/>
          <w:color w:val="333333"/>
          <w:kern w:val="0"/>
          <w:sz w:val="28"/>
          <w:szCs w:val="28"/>
        </w:rPr>
        <w:t>的决定，及时向同级党委汇报工作，按照规定请示报告重大事项。</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上级党的纪律检查委员会加强对下级纪律检查委员会的领导，对下级纪委的工作</w:t>
      </w:r>
      <w:proofErr w:type="gramStart"/>
      <w:r w:rsidRPr="00D62333">
        <w:rPr>
          <w:rFonts w:asciiTheme="minorEastAsia" w:hAnsiTheme="minorEastAsia" w:cs="Arial"/>
          <w:color w:val="333333"/>
          <w:kern w:val="0"/>
          <w:sz w:val="28"/>
          <w:szCs w:val="28"/>
        </w:rPr>
        <w:t>作出</w:t>
      </w:r>
      <w:proofErr w:type="gramEnd"/>
      <w:r w:rsidRPr="00D62333">
        <w:rPr>
          <w:rFonts w:asciiTheme="minorEastAsia" w:hAnsiTheme="minorEastAsia" w:cs="Arial"/>
          <w:color w:val="333333"/>
          <w:kern w:val="0"/>
          <w:sz w:val="28"/>
          <w:szCs w:val="28"/>
        </w:rPr>
        <w:t>部署、提出要求；督促指导和支持下级纪委开展同级监督，检查下级纪委的工作，定期听取工作汇报，开展政治和业务培训；坚持查办腐败案件以上级纪委领导为主，按照规定审议和批准下级纪委关于线索处置、立案审查、纪律处分等的请示报告，按照程序改变下级纪委</w:t>
      </w:r>
      <w:proofErr w:type="gramStart"/>
      <w:r w:rsidRPr="00D62333">
        <w:rPr>
          <w:rFonts w:asciiTheme="minorEastAsia" w:hAnsiTheme="minorEastAsia" w:cs="Arial"/>
          <w:color w:val="333333"/>
          <w:kern w:val="0"/>
          <w:sz w:val="28"/>
          <w:szCs w:val="28"/>
        </w:rPr>
        <w:t>作出</w:t>
      </w:r>
      <w:proofErr w:type="gramEnd"/>
      <w:r w:rsidRPr="00D62333">
        <w:rPr>
          <w:rFonts w:asciiTheme="minorEastAsia" w:hAnsiTheme="minorEastAsia" w:cs="Arial"/>
          <w:color w:val="333333"/>
          <w:kern w:val="0"/>
          <w:sz w:val="28"/>
          <w:szCs w:val="28"/>
        </w:rPr>
        <w:t>的错误或者不当的决定，必要时直接审查或者组织、指挥审查下级纪委管辖范围内有重大影响或者复杂的案件。</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lastRenderedPageBreak/>
        <w:t>第七条　党的中央纪律检查委员会与国家监察委员会合署办公，党的地方各级纪律检查委员会与地方各级</w:t>
      </w:r>
      <w:hyperlink r:id="rId24" w:tgtFrame="_blank" w:history="1">
        <w:r w:rsidRPr="00D62333">
          <w:rPr>
            <w:rFonts w:asciiTheme="minorEastAsia" w:hAnsiTheme="minorEastAsia" w:cs="Arial"/>
            <w:color w:val="3366CC"/>
            <w:kern w:val="0"/>
            <w:sz w:val="28"/>
            <w:szCs w:val="28"/>
            <w:u w:val="single"/>
          </w:rPr>
          <w:t>监察委员会</w:t>
        </w:r>
      </w:hyperlink>
      <w:r w:rsidRPr="00D62333">
        <w:rPr>
          <w:rFonts w:asciiTheme="minorEastAsia" w:hAnsiTheme="minorEastAsia" w:cs="Arial"/>
          <w:color w:val="333333"/>
          <w:kern w:val="0"/>
          <w:sz w:val="28"/>
          <w:szCs w:val="28"/>
        </w:rPr>
        <w:t>合署办公，实行一套工作机构、两个机关名称，履行党的纪律检查和国家监察两项职责，实现纪委监委领导体制和工作机制的统一融合，集中决策、一体运行，坚持纪严于法，执纪执法贯通。</w:t>
      </w:r>
    </w:p>
    <w:p w:rsidR="00D62333" w:rsidRPr="00D62333" w:rsidRDefault="00D62333" w:rsidP="00BB7FAD">
      <w:pPr>
        <w:widowControl/>
        <w:spacing w:line="520" w:lineRule="exact"/>
        <w:ind w:firstLineChars="1000" w:firstLine="2811"/>
        <w:rPr>
          <w:rFonts w:asciiTheme="minorEastAsia" w:hAnsiTheme="minorEastAsia" w:cs="Arial"/>
          <w:b/>
          <w:color w:val="333333"/>
          <w:kern w:val="0"/>
          <w:sz w:val="28"/>
          <w:szCs w:val="28"/>
        </w:rPr>
      </w:pPr>
      <w:r w:rsidRPr="00D62333">
        <w:rPr>
          <w:rFonts w:asciiTheme="minorEastAsia" w:hAnsiTheme="minorEastAsia" w:cs="Arial"/>
          <w:b/>
          <w:color w:val="333333"/>
          <w:kern w:val="0"/>
          <w:sz w:val="28"/>
          <w:szCs w:val="28"/>
        </w:rPr>
        <w:t xml:space="preserve">第三章　</w:t>
      </w:r>
      <w:r w:rsidR="00BB7FAD" w:rsidRPr="00BB7FAD">
        <w:rPr>
          <w:rFonts w:asciiTheme="minorEastAsia" w:hAnsiTheme="minorEastAsia" w:cs="Arial" w:hint="eastAsia"/>
          <w:b/>
          <w:color w:val="333333"/>
          <w:kern w:val="0"/>
          <w:sz w:val="28"/>
          <w:szCs w:val="28"/>
        </w:rPr>
        <w:t xml:space="preserve"> </w:t>
      </w:r>
      <w:r w:rsidRPr="00D62333">
        <w:rPr>
          <w:rFonts w:asciiTheme="minorEastAsia" w:hAnsiTheme="minorEastAsia" w:cs="Arial"/>
          <w:b/>
          <w:color w:val="333333"/>
          <w:kern w:val="0"/>
          <w:sz w:val="28"/>
          <w:szCs w:val="28"/>
        </w:rPr>
        <w:t>产生和运行</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第八条　党的中央纪律检查委员会由</w:t>
      </w:r>
      <w:hyperlink r:id="rId25" w:tgtFrame="_blank" w:history="1">
        <w:r w:rsidRPr="00D62333">
          <w:rPr>
            <w:rFonts w:asciiTheme="minorEastAsia" w:hAnsiTheme="minorEastAsia" w:cs="Arial"/>
            <w:color w:val="3366CC"/>
            <w:kern w:val="0"/>
            <w:sz w:val="28"/>
            <w:szCs w:val="28"/>
            <w:u w:val="single"/>
          </w:rPr>
          <w:t>党的全国代表大会</w:t>
        </w:r>
      </w:hyperlink>
      <w:r w:rsidRPr="00D62333">
        <w:rPr>
          <w:rFonts w:asciiTheme="minorEastAsia" w:hAnsiTheme="minorEastAsia" w:cs="Arial"/>
          <w:color w:val="333333"/>
          <w:kern w:val="0"/>
          <w:sz w:val="28"/>
          <w:szCs w:val="28"/>
        </w:rPr>
        <w:t>选举产生，每届任期和党的</w:t>
      </w:r>
      <w:hyperlink r:id="rId26" w:tgtFrame="_blank" w:history="1">
        <w:r w:rsidRPr="00D62333">
          <w:rPr>
            <w:rFonts w:asciiTheme="minorEastAsia" w:hAnsiTheme="minorEastAsia" w:cs="Arial"/>
            <w:color w:val="3366CC"/>
            <w:kern w:val="0"/>
            <w:sz w:val="28"/>
            <w:szCs w:val="28"/>
            <w:u w:val="single"/>
          </w:rPr>
          <w:t>中央委员会</w:t>
        </w:r>
      </w:hyperlink>
      <w:r w:rsidRPr="00D62333">
        <w:rPr>
          <w:rFonts w:asciiTheme="minorEastAsia" w:hAnsiTheme="minorEastAsia" w:cs="Arial"/>
          <w:color w:val="333333"/>
          <w:kern w:val="0"/>
          <w:sz w:val="28"/>
          <w:szCs w:val="28"/>
        </w:rPr>
        <w:t>任期相同。</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党的中央纪律检查委员会全体会议，选举常务委员会和书记、副书记，并报党的中央委员会批准。</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第九条　中央纪律检查委员会委员应当政治坚定、对党忠诚、敢于斗争、担当作为、清正廉洁，具备组织领导纪律检查工作、推进党风廉政建设和反腐败斗争的能力。</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中央纪律检查委员会委员应当认真履行以下职责：</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（一）参加中央纪委全体会议，积极发表意见、提出建议。</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（二）在纪律检查机关担负具体工作的委员，应当模范履行岗位职责，高质量完成所承担的纪律检查工作。</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三）未在纪律检查机关担负具体工作的委员，应当支持和帮助本地区、本部门、本单位纪律检查机关开展工作；了解所在地区、部门、单位党组织和党员领导干部遵守党章党规党纪、贯彻落实党中央决策部署等情况，提出意见建议，重要问题及时向中央纪委常委会反映。</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（四）对中央纪委的工作，以及中央纪委常委、其他中央纪委委员进行监督。</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（五）承担中央纪委安排的其他任务。</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lastRenderedPageBreak/>
        <w:t>第十条　党的中央纪律检查委员会通过召开全体会议的方式行使以下职权：</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（一）制定贯彻落实党的全国代表大会和党中央决议决定的重大部署、重大措施。</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（二）听取和审议常务委员会工作报告。</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（三）选举常务委员会和书记、副书记。</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（四）讨论和决定纪检监察工作的重大问题、重大事项。</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（五）按照权限审议重要党内法规或者规范性文件。</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（六）决定或者追认给予中央纪委委员</w:t>
      </w:r>
      <w:hyperlink r:id="rId27" w:tgtFrame="_blank" w:history="1">
        <w:r w:rsidRPr="00D62333">
          <w:rPr>
            <w:rFonts w:asciiTheme="minorEastAsia" w:hAnsiTheme="minorEastAsia" w:cs="Arial"/>
            <w:color w:val="3366CC"/>
            <w:kern w:val="0"/>
            <w:sz w:val="28"/>
            <w:szCs w:val="28"/>
            <w:u w:val="single"/>
          </w:rPr>
          <w:t>撤销党内职务</w:t>
        </w:r>
      </w:hyperlink>
      <w:r w:rsidRPr="00D62333">
        <w:rPr>
          <w:rFonts w:asciiTheme="minorEastAsia" w:hAnsiTheme="minorEastAsia" w:cs="Arial"/>
          <w:color w:val="333333"/>
          <w:kern w:val="0"/>
          <w:sz w:val="28"/>
          <w:szCs w:val="28"/>
        </w:rPr>
        <w:t>以上处分。</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（七）研究决定常务委员会提请决定的事项，或者应当由全体会议决定的其他重要事项。</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第十一条　党的中央纪律检查委员会全体会议每年至少召开一次，由中央纪律检查委员会常务委员会召集并主持。</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党的中央纪律检查委员会全体会议应当有三分之二以上委员到会方可召开。委员因故不能参加会议的应当在会前请假，其意见可以用书面形式表达。根据需要，可以安排有关人员列席会议。</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根据讨论和决定事项的不同，采用举手、无记名投票等方式进行表决，赞成票超过应到会委员半数的为通过。</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对中央纪律检查委员会委员给予撤销党内职务以上处分，必须由应到会委员三分之二以上的多数决定，报党中央批准。</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第十二条　中央纪律检查委员会常务委员会贯彻落实党中央决策部署，以及中央纪律检查委员会全体会议的决定和部署，向全体会议报告工作，接受监督。在全体会议闭会期间，行使中央纪律检查委员会职权，主要包括：</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（一）讨论向党的全国代表大会的工作报告，向党中央请示报告工作，学习贯彻党中央决策部署。</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lastRenderedPageBreak/>
        <w:t>（二）召集全体会议，对拟提交全体会议讨论和决定的事项先行审议、提出意见。</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（三）讨论和决定纪检监察工作的重要问题、重要事项。</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（四）按照权限审议党内法规或者规范性文件。</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（五）听取以中央纪委名义立案审查的有关案件情况通报。</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（六）按照权限讨论和决定对违犯党纪的党组织、党员处理、处分等事项。</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（七）决定给予中央纪委委员撤销党内职务以上处分，并报党中央批准，待召开全体会议时予以追认。</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（八）按照干部管理权限审议干部任免事项。</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（九）研究决定应当由常务委员会决定的其他重要事项。</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第十三条　中央纪律检查委员会常务委员会会议一般定期召开，遇有重要情况可以随时召开。</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中央纪律检查委员会常务委员会会议由中央纪委书记召集并主持，会议议题由书记确定。</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中央纪律检查委员会常务委员会会议应当有半数以上</w:t>
      </w:r>
      <w:hyperlink r:id="rId28" w:tgtFrame="_blank" w:history="1">
        <w:r w:rsidRPr="00D62333">
          <w:rPr>
            <w:rFonts w:asciiTheme="minorEastAsia" w:hAnsiTheme="minorEastAsia" w:cs="Arial"/>
            <w:color w:val="3366CC"/>
            <w:kern w:val="0"/>
            <w:sz w:val="28"/>
            <w:szCs w:val="28"/>
            <w:u w:val="single"/>
          </w:rPr>
          <w:t>常委会委员</w:t>
        </w:r>
      </w:hyperlink>
      <w:r w:rsidRPr="00D62333">
        <w:rPr>
          <w:rFonts w:asciiTheme="minorEastAsia" w:hAnsiTheme="minorEastAsia" w:cs="Arial"/>
          <w:color w:val="333333"/>
          <w:kern w:val="0"/>
          <w:sz w:val="28"/>
          <w:szCs w:val="28"/>
        </w:rPr>
        <w:t>到会方可召开。审议干部任免事项必须有三分之二以上常委会委员到会。根据需要，可以安排有关人员列席会议。</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讨论和决定重要问题，应当进行表决。涉及多个事项的，应当逐项表决。表决可以根据讨论和决定事项的不同，采用口头、举手、无记名投票或者记名投票等方式进行，赞成票超过应到会常委会委员半数的为通过。</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第十四条　中央纪律检查委员会办公会议一般定期召开，遇有重要情况可以随时召开。办公会议由中央纪委书记召集并主持，会议议题由书记确定，驻委的副书记、常委会委员及有关负责同志参加。办公会议研究或者决定以下事项：</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lastRenderedPageBreak/>
        <w:t>（一）学习贯彻党中央决策部署。</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（二）机关日常工作中需要研究、决定或者通报的重要事项。</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（三）按照权限讨论和决定对违犯党纪的党的组织、党员处理、处分等事项。</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（四）按照干部管理权限讨论和决定有关干部任免事项。</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（五）其他需要提交办公会议讨论的重要事项。</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第十五条　中央纪律检查委员会机关根据工作需要，设立必要的内设机构，依照有关规定配置机构职能和权限。</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第十六条　党的地方各级纪律检查委员会由同级党的代表大会选举产生，每届任期和同级党的委员会任期相同。</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党的地方各级纪律检查委员会全体会议，选举常务委员会和书记、副书记，并由同级党的委员会通过，报上级党的委员会批准。</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上级党的委员会可以根据工作需要，在下级党的代表大会闭会期间，调动、任免下级纪律检查委员会书记、副书记。</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第十七条　党的地方各级纪律检查委员会通过召开全体会议的方式行使以下职权：</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（一）制定贯彻落实党中央决策部署以及中央纪委工作部署，同级党的代表大会和党委决议决定、上级纪委工作要求的重大措施。</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（二）听取和审议常务委员会工作报告。</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（三）选举常务委员会和书记、副书记。</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（四）讨论和决定管辖范围内纪检监察工作的重大问题、重大事项。</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（五）按照权限审议规范性文件。</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（六）决定或者追认给予本级纪委委员撤销党内职务以上处分。</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（七）研究决定常务委员会提请决定的事项，或者应当由全体会议决定的其他重要事项。</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lastRenderedPageBreak/>
        <w:t>第十八条　地方各级纪律检查委员会常务委员会贯彻落实党中央决策部署以及中央纪委工作部署，落实同级党委、上级纪委、本级纪委全体会议的工作部署，向全体会议报告工作，接受监督。在全体会议闭会期间，行使本级纪律检查委员会职权，主要包括：</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（一）讨论向同级党的代表大会的工作报告，向同级党委和上级纪委请示报告工作。</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（二）召集全体会议，对拟提交全体会议讨论和决定的事项先行审议、提出意见。</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（三）讨论和决定管辖范围内纪检监察工作的重要问题、重要事项。</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（四）按照权限审议规范性文件。</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（五）听取以本级纪委名义立案审查的有关案件情况通报。</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（六）按照权限讨论和决定对违犯党纪的党组织、党员处理、处分等事项。</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（七）决定给予本级纪委委员撤销党内职务以上处分，并报同级党委批准后，按照规定报上一级纪委备案或者批准，待召开本级纪委全体会议时予以追认。</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（八）按照干部管理权限审议干部任免事项。</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（九）研究决定应当由常务委员会决定的其他重要事项。</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第十九条　地方各级纪律检查委员会委员的任职条件、履职要求，全体会议和常务委员会会议的召开、表决，以及机关机构设置等事项，参照本条例第九条、第十一条、第十三条、第十五条的规定执行。</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第二十条　党的基层委员会是设立纪律检查委员会，还是设立纪律检查委员，由它的上一级党组织根据有关规定和具体情况决定。</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党的基层纪律检查委员会由党员大会或者党员代表大会选举产生，每届任期和同级党的委员会任期相同。</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lastRenderedPageBreak/>
        <w:t>党的基层纪律检查委员会选出的书记、副书记，经同级党的委员会通过后，报上级党组织批准。</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基层纪律检查委员会委员的任职条件、履职要求等事项，按照有关规定执行。</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第二十一条　党的基层纪律检查委员会根据需要及时召开全体会议，传达学习党中央决策部署以及中央纪委工作部署，传达学习同级党委和上级纪委的工作部署，提出贯彻落实的具体措施，研究讨论管辖范围内纪律检查工作的重要问题、重要事项，按照权限讨论或者决定对违犯党纪的党组织、党员处理、处分等事项。</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第二十二条　乡镇和企业、机关、高校等单位中的党的基层纪律检查委员会应当按照党章、本条例和其他党内法规的有关规定，结合实际建立健全议事规则、工作制度，注重发挥纪委委员在监督执纪、议事决策方面的作用，根据工作需要可以组织纪委委员参与监督执纪有关事项。</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党的基层纪律检查委员会可以按照有关规定，设立必要的工作机构，配备专职工作人员。</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党的基层纪律检查委员会应当指导和督促同级党的委员会所属基层党组织纪律检查委员履行职责、发挥作用。</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第二十三条　因调离本地区、辞去公职、退休等原因不适宜继续担任纪律检查委员会委员职务的，应当辞去或者按照程序免去其纪委委员职务。死亡、丧失国籍、被追究刑事责任、被停止党籍、受到撤销党内职务以上处分的，其纪委委员职务自动终止。辞去、免去或者自动终止地方纪委委员、基层纪委委员职务的，应当报上一级党的委员会备案。</w:t>
      </w:r>
    </w:p>
    <w:p w:rsidR="00D62333" w:rsidRPr="00D62333" w:rsidRDefault="00D62333" w:rsidP="00BB7FAD">
      <w:pPr>
        <w:widowControl/>
        <w:spacing w:line="520" w:lineRule="exact"/>
        <w:ind w:firstLineChars="1000" w:firstLine="2811"/>
        <w:rPr>
          <w:rFonts w:asciiTheme="minorEastAsia" w:hAnsiTheme="minorEastAsia" w:cs="Arial"/>
          <w:b/>
          <w:color w:val="333333"/>
          <w:kern w:val="0"/>
          <w:sz w:val="28"/>
          <w:szCs w:val="28"/>
        </w:rPr>
      </w:pPr>
      <w:r w:rsidRPr="00D62333">
        <w:rPr>
          <w:rFonts w:asciiTheme="minorEastAsia" w:hAnsiTheme="minorEastAsia" w:cs="Arial"/>
          <w:b/>
          <w:color w:val="333333"/>
          <w:kern w:val="0"/>
          <w:sz w:val="28"/>
          <w:szCs w:val="28"/>
        </w:rPr>
        <w:t xml:space="preserve">第四章　</w:t>
      </w:r>
      <w:r w:rsidR="00BB7FAD" w:rsidRPr="00BB7FAD">
        <w:rPr>
          <w:rFonts w:asciiTheme="minorEastAsia" w:hAnsiTheme="minorEastAsia" w:cs="Arial" w:hint="eastAsia"/>
          <w:b/>
          <w:color w:val="333333"/>
          <w:kern w:val="0"/>
          <w:sz w:val="28"/>
          <w:szCs w:val="28"/>
        </w:rPr>
        <w:t xml:space="preserve"> </w:t>
      </w:r>
      <w:r w:rsidRPr="00D62333">
        <w:rPr>
          <w:rFonts w:asciiTheme="minorEastAsia" w:hAnsiTheme="minorEastAsia" w:cs="Arial"/>
          <w:b/>
          <w:color w:val="333333"/>
          <w:kern w:val="0"/>
          <w:sz w:val="28"/>
          <w:szCs w:val="28"/>
        </w:rPr>
        <w:t>主要任务</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lastRenderedPageBreak/>
        <w:t>第二十四条　党的各级纪律检查委员会坚定维护党章，促进党组织和党员牢固树立党章意识、严格遵守党章规定，发挥党章作为管党治党总章程的作用，以严明的纪律巩固党的团结统一。切实维护各项党内法规，有</w:t>
      </w:r>
      <w:proofErr w:type="gramStart"/>
      <w:r w:rsidRPr="00D62333">
        <w:rPr>
          <w:rFonts w:asciiTheme="minorEastAsia" w:hAnsiTheme="minorEastAsia" w:cs="Arial"/>
          <w:color w:val="333333"/>
          <w:kern w:val="0"/>
          <w:sz w:val="28"/>
          <w:szCs w:val="28"/>
        </w:rPr>
        <w:t>规</w:t>
      </w:r>
      <w:proofErr w:type="gramEnd"/>
      <w:r w:rsidRPr="00D62333">
        <w:rPr>
          <w:rFonts w:asciiTheme="minorEastAsia" w:hAnsiTheme="minorEastAsia" w:cs="Arial"/>
          <w:color w:val="333333"/>
          <w:kern w:val="0"/>
          <w:sz w:val="28"/>
          <w:szCs w:val="28"/>
        </w:rPr>
        <w:t>必依、执</w:t>
      </w:r>
      <w:proofErr w:type="gramStart"/>
      <w:r w:rsidRPr="00D62333">
        <w:rPr>
          <w:rFonts w:asciiTheme="minorEastAsia" w:hAnsiTheme="minorEastAsia" w:cs="Arial"/>
          <w:color w:val="333333"/>
          <w:kern w:val="0"/>
          <w:sz w:val="28"/>
          <w:szCs w:val="28"/>
        </w:rPr>
        <w:t>规</w:t>
      </w:r>
      <w:proofErr w:type="gramEnd"/>
      <w:r w:rsidRPr="00D62333">
        <w:rPr>
          <w:rFonts w:asciiTheme="minorEastAsia" w:hAnsiTheme="minorEastAsia" w:cs="Arial"/>
          <w:color w:val="333333"/>
          <w:kern w:val="0"/>
          <w:sz w:val="28"/>
          <w:szCs w:val="28"/>
        </w:rPr>
        <w:t>必严、违规必究，保证党内法规得到有效执行，促进依规治党。</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第二十五条　党的各级纪律检查委员会检查党的理论和路线方针政策的执行情况，坚持服务党和国家工作大局，坚决维护党中央权威和集中统一领导，推动党组织和党员统一意志、统一行动。加强对党中央决策部署落实情况的监督检查，坚持跟进监督、精准监督、全程监督，督促党组织和党员履职尽责、担当作为，确保党中央政令畅通、令行禁止。</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第二十六条　党的各级纪律检查委员会协助同级党的委员会推进全面从严治党：</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（一）协助同级党委制定全面从严治党规划、计划，推动各项工作落实。</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（二）推动全面从严治党主体责任制度执行，检查同级党委领导班子成员包括“一把手”管党治党责任落实情况，监督下级党组织落实主体责任情况。</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（三）加强对同级党委领导班子监督，发现班子成员包括“一把手”履职尽责、廉洁自律等方面重要问题，按照规定如实报告。</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（四）协助同级党委加强对本地区本单位政治生态、党风廉政等情况分析，有关问题向同级党委报告并提出意见建议。</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（五）协助同级党委开展巡视巡察工作。</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（六）对日常监督、巡视巡察、审计监督等发现问题整改情况开展检查，通过加强监督推动整改</w:t>
      </w:r>
      <w:hyperlink r:id="rId29" w:tgtFrame="_blank" w:history="1">
        <w:r w:rsidRPr="00D62333">
          <w:rPr>
            <w:rFonts w:asciiTheme="minorEastAsia" w:hAnsiTheme="minorEastAsia" w:cs="Arial"/>
            <w:color w:val="3366CC"/>
            <w:kern w:val="0"/>
            <w:sz w:val="28"/>
            <w:szCs w:val="28"/>
            <w:u w:val="single"/>
          </w:rPr>
          <w:t>常态化</w:t>
        </w:r>
      </w:hyperlink>
      <w:r w:rsidRPr="00D62333">
        <w:rPr>
          <w:rFonts w:asciiTheme="minorEastAsia" w:hAnsiTheme="minorEastAsia" w:cs="Arial"/>
          <w:color w:val="333333"/>
          <w:kern w:val="0"/>
          <w:sz w:val="28"/>
          <w:szCs w:val="28"/>
        </w:rPr>
        <w:t>。</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（七）协助起草相关党内法规和规范性文件。</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lastRenderedPageBreak/>
        <w:t>（八）参与党委组织的管党治党有关专项工作。</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坚持履行协助职责和监督责任有机结合，促进全面从严治党党委主体责任和纪委监督责任贯通协同。</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第二十七条　党的各级纪律检查委员会协助同级党的委员会加强党风建设，锲而不舍落实中央八项规定精神，大力弘扬党的光荣传统和优良作风，驰而不息纠治形式主义、官僚主义、享乐主义和奢靡之风，坚决纠正损害群众利益的不正之风，保持党同人民群众的血肉联系。</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第二十八条　党的各级纪律检查委员会协助同级党的委员会组织协调反腐败工作，坚定不移推进反腐败斗争，坚持和完善党中央集中统一领导、各级党委统筹指挥、纪委监委组织协调、职能部门高效协同、人民群众支持参与的反腐败工作体制机制。</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发挥党委反腐败协调机构的统筹协调作用，开展反腐败国际追逃追赃等工作，加强相关部门协作配合，增强反腐败整体合力。</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第二十九条　党的纪律检查工作坚持把一体推进不敢腐、不能腐、不想</w:t>
      </w:r>
      <w:proofErr w:type="gramStart"/>
      <w:r w:rsidRPr="00D62333">
        <w:rPr>
          <w:rFonts w:asciiTheme="minorEastAsia" w:hAnsiTheme="minorEastAsia" w:cs="Arial"/>
          <w:color w:val="333333"/>
          <w:kern w:val="0"/>
          <w:sz w:val="28"/>
          <w:szCs w:val="28"/>
        </w:rPr>
        <w:t>腐</w:t>
      </w:r>
      <w:proofErr w:type="gramEnd"/>
      <w:r w:rsidRPr="00D62333">
        <w:rPr>
          <w:rFonts w:asciiTheme="minorEastAsia" w:hAnsiTheme="minorEastAsia" w:cs="Arial"/>
          <w:color w:val="333333"/>
          <w:kern w:val="0"/>
          <w:sz w:val="28"/>
          <w:szCs w:val="28"/>
        </w:rPr>
        <w:t>作为反腐败斗争的基本方针、新时代全面从严治党的重要方略，惩治震慑、制度约束、提高觉悟一体发力，系统施治、标本兼治，努力取得更多制度性成果和更大治理成效：</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（一）坚持无禁区、全覆盖、零容忍，坚持重遏制、强高压、长震慑，坚持受贿行贿一起查，巩固不敢腐。</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（二）坚持将惩治腐败与深化改革、促进治理贯通起来，深入查找制度和体制机制存在的问题，推动补齐制度短板、堵塞监管漏洞、规范权力运行，强化不能腐。</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（三）坚持教育党员、干部坚定理想信念宗旨，提高党性觉悟，提升道德修养，涵养廉洁文化，筑牢思想上拒腐防变的堤坝，自觉不想腐。</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lastRenderedPageBreak/>
        <w:t>第三十条　发挥党的纪律检查工作在党和国家监督体系中的重要作用，强化对权力运行的制约和监督，重点加强对领导干部特别是主要领导干部的监督，提升监督全覆盖质量，增强监督的政治性、严肃性、协同性、有效性。</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深化纪检监察体制改革，推进纪律监督、监察监督、派驻监督、巡视监督统筹衔接，整合运用监督力量，构建系统集成、协同高效的监督机制。坚持以党内监督为主导，促进人大监督、民主监督、行政监督、司法监督、审计监督、财会监督、统计监督、群众监督、舆论监督等各类监督有机贯通、相互协调，健全信息沟通、线索移交、措施配合、成果共享等机制，形成常态长效的监督合力。</w:t>
      </w:r>
    </w:p>
    <w:p w:rsidR="00D62333" w:rsidRPr="00D62333" w:rsidRDefault="00D62333" w:rsidP="00BB7FAD">
      <w:pPr>
        <w:widowControl/>
        <w:spacing w:line="520" w:lineRule="exact"/>
        <w:ind w:firstLineChars="1100" w:firstLine="3092"/>
        <w:rPr>
          <w:rFonts w:asciiTheme="minorEastAsia" w:hAnsiTheme="minorEastAsia" w:cs="Arial"/>
          <w:b/>
          <w:color w:val="333333"/>
          <w:kern w:val="0"/>
          <w:sz w:val="28"/>
          <w:szCs w:val="28"/>
        </w:rPr>
      </w:pPr>
      <w:r w:rsidRPr="00D62333">
        <w:rPr>
          <w:rFonts w:asciiTheme="minorEastAsia" w:hAnsiTheme="minorEastAsia" w:cs="Arial"/>
          <w:b/>
          <w:color w:val="333333"/>
          <w:kern w:val="0"/>
          <w:sz w:val="28"/>
          <w:szCs w:val="28"/>
        </w:rPr>
        <w:t xml:space="preserve">第五章　</w:t>
      </w:r>
      <w:r w:rsidR="00BB7FAD" w:rsidRPr="00BB7FAD">
        <w:rPr>
          <w:rFonts w:asciiTheme="minorEastAsia" w:hAnsiTheme="minorEastAsia" w:cs="Arial" w:hint="eastAsia"/>
          <w:b/>
          <w:color w:val="333333"/>
          <w:kern w:val="0"/>
          <w:sz w:val="28"/>
          <w:szCs w:val="28"/>
        </w:rPr>
        <w:t xml:space="preserve"> </w:t>
      </w:r>
      <w:r w:rsidRPr="00D62333">
        <w:rPr>
          <w:rFonts w:asciiTheme="minorEastAsia" w:hAnsiTheme="minorEastAsia" w:cs="Arial"/>
          <w:b/>
          <w:color w:val="333333"/>
          <w:kern w:val="0"/>
          <w:sz w:val="28"/>
          <w:szCs w:val="28"/>
        </w:rPr>
        <w:t>工作职责</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第三十一条　党的各级纪律检查委员会围绕实现党章赋予的任务，坚持聚焦主责主业，履行监督、执纪、问责职责。</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坚持把监督作为基本职责，抓早抓小、防微杜渐，综合考虑错误性质、情节后果、主观态度等因素，依规依纪依法、精准有效运用监督执纪“四种形态”：</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一）党员、干部有作风纪律方面的苗头性、倾向性问题或者轻微违纪问题，或者有一般违纪问题但具备免予处分情形的，运用监督执纪第一种形态，按照规定进行谈话提醒、批评教育、责令检查等，或者予以诫勉。</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二）党员、干部有一般违纪问题，或者违纪问题严重但具有主动交代等从轻减轻处分情形的，运用监督执纪第二种形态，按照规定给予警告、严重警告处分，或者建议单处、并处停职检查、调整职务、责令辞职、免职等处理。</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（三）党员、干部有严重违纪问题，或者严重违纪并构成严重职务违法的，运用监督执纪第三种形态，按照规定给予撤销党内职务、</w:t>
      </w:r>
      <w:hyperlink r:id="rId30" w:tgtFrame="_blank" w:history="1">
        <w:r w:rsidRPr="00D62333">
          <w:rPr>
            <w:rFonts w:asciiTheme="minorEastAsia" w:hAnsiTheme="minorEastAsia" w:cs="Arial"/>
            <w:color w:val="3366CC"/>
            <w:kern w:val="0"/>
            <w:sz w:val="28"/>
            <w:szCs w:val="28"/>
            <w:u w:val="single"/>
          </w:rPr>
          <w:t>留党察看</w:t>
        </w:r>
      </w:hyperlink>
      <w:r w:rsidRPr="00D62333">
        <w:rPr>
          <w:rFonts w:asciiTheme="minorEastAsia" w:hAnsiTheme="minorEastAsia" w:cs="Arial"/>
          <w:color w:val="333333"/>
          <w:kern w:val="0"/>
          <w:sz w:val="28"/>
          <w:szCs w:val="28"/>
        </w:rPr>
        <w:t>、开除党籍处分，同时建议给予降职或者依法给予撤职、开除公职、调整其享受的待遇等处理。</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（四）党员、干部严重违纪、涉嫌犯罪的，运用监督执纪第四种形态，按照规定给予开除党籍处分，同时依法给予开除公职、调整或者取消其享受的待遇等处理，再移送司法机关依法追究刑事责任。</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第三十二条　党的各级纪律检查委员会应当把自觉遵守纪律的教育作为基础性工作，经常开展党章党规教育，强化党的政治纪律、组织纪律、廉洁纪律、群众纪律、工作纪律、生活纪律教育，深入开展警示教育，</w:t>
      </w:r>
      <w:proofErr w:type="gramStart"/>
      <w:r w:rsidRPr="00D62333">
        <w:rPr>
          <w:rFonts w:asciiTheme="minorEastAsia" w:hAnsiTheme="minorEastAsia" w:cs="Arial"/>
          <w:color w:val="333333"/>
          <w:kern w:val="0"/>
          <w:sz w:val="28"/>
          <w:szCs w:val="28"/>
        </w:rPr>
        <w:t>以案明纪</w:t>
      </w:r>
      <w:proofErr w:type="gramEnd"/>
      <w:r w:rsidRPr="00D62333">
        <w:rPr>
          <w:rFonts w:asciiTheme="minorEastAsia" w:hAnsiTheme="minorEastAsia" w:cs="Arial"/>
          <w:color w:val="333333"/>
          <w:kern w:val="0"/>
          <w:sz w:val="28"/>
          <w:szCs w:val="28"/>
        </w:rPr>
        <w:t>、以案说法。</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开展廉政教育，加强全面从严治党、党风廉政建设和反腐败工作的形势任务以及家风家教等宣传教育，推进</w:t>
      </w:r>
      <w:proofErr w:type="gramStart"/>
      <w:r w:rsidRPr="00D62333">
        <w:rPr>
          <w:rFonts w:asciiTheme="minorEastAsia" w:hAnsiTheme="minorEastAsia" w:cs="Arial"/>
          <w:color w:val="333333"/>
          <w:kern w:val="0"/>
          <w:sz w:val="28"/>
          <w:szCs w:val="28"/>
        </w:rPr>
        <w:t>廉洁文化</w:t>
      </w:r>
      <w:proofErr w:type="gramEnd"/>
      <w:r w:rsidRPr="00D62333">
        <w:rPr>
          <w:rFonts w:asciiTheme="minorEastAsia" w:hAnsiTheme="minorEastAsia" w:cs="Arial"/>
          <w:color w:val="333333"/>
          <w:kern w:val="0"/>
          <w:sz w:val="28"/>
          <w:szCs w:val="28"/>
        </w:rPr>
        <w:t>建设，</w:t>
      </w:r>
      <w:proofErr w:type="gramStart"/>
      <w:r w:rsidRPr="00D62333">
        <w:rPr>
          <w:rFonts w:asciiTheme="minorEastAsia" w:hAnsiTheme="minorEastAsia" w:cs="Arial"/>
          <w:color w:val="333333"/>
          <w:kern w:val="0"/>
          <w:sz w:val="28"/>
          <w:szCs w:val="28"/>
        </w:rPr>
        <w:t>营造崇廉拒腐</w:t>
      </w:r>
      <w:proofErr w:type="gramEnd"/>
      <w:r w:rsidRPr="00D62333">
        <w:rPr>
          <w:rFonts w:asciiTheme="minorEastAsia" w:hAnsiTheme="minorEastAsia" w:cs="Arial"/>
          <w:color w:val="333333"/>
          <w:kern w:val="0"/>
          <w:sz w:val="28"/>
          <w:szCs w:val="28"/>
        </w:rPr>
        <w:t>氛围。</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根据形势需要，着眼保障党的中心工作，</w:t>
      </w:r>
      <w:proofErr w:type="gramStart"/>
      <w:r w:rsidRPr="00D62333">
        <w:rPr>
          <w:rFonts w:asciiTheme="minorEastAsia" w:hAnsiTheme="minorEastAsia" w:cs="Arial"/>
          <w:color w:val="333333"/>
          <w:kern w:val="0"/>
          <w:sz w:val="28"/>
          <w:szCs w:val="28"/>
        </w:rPr>
        <w:t>作出</w:t>
      </w:r>
      <w:proofErr w:type="gramEnd"/>
      <w:r w:rsidRPr="00D62333">
        <w:rPr>
          <w:rFonts w:asciiTheme="minorEastAsia" w:hAnsiTheme="minorEastAsia" w:cs="Arial"/>
          <w:color w:val="333333"/>
          <w:kern w:val="0"/>
          <w:sz w:val="28"/>
          <w:szCs w:val="28"/>
        </w:rPr>
        <w:t>维护党纪的决定，制定相关法规文件，严明纪律要求，教育、引导和规范党组织、党员行为。</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第三十三条　党的纪律检查委员会应当强化</w:t>
      </w:r>
      <w:hyperlink r:id="rId31" w:tgtFrame="_blank" w:history="1">
        <w:r w:rsidRPr="00D62333">
          <w:rPr>
            <w:rFonts w:asciiTheme="minorEastAsia" w:hAnsiTheme="minorEastAsia" w:cs="Arial"/>
            <w:color w:val="3366CC"/>
            <w:kern w:val="0"/>
            <w:sz w:val="28"/>
            <w:szCs w:val="28"/>
            <w:u w:val="single"/>
          </w:rPr>
          <w:t>政治监督</w:t>
        </w:r>
      </w:hyperlink>
      <w:r w:rsidRPr="00D62333">
        <w:rPr>
          <w:rFonts w:asciiTheme="minorEastAsia" w:hAnsiTheme="minorEastAsia" w:cs="Arial"/>
          <w:color w:val="333333"/>
          <w:kern w:val="0"/>
          <w:sz w:val="28"/>
          <w:szCs w:val="28"/>
        </w:rPr>
        <w:t>，重点监督党组织、党员特别是领导干部以下情况：</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（一）对党忠诚，坚持党的领导，贯彻落实党的理论和路线方针政策、党中央决策部署，</w:t>
      </w:r>
      <w:proofErr w:type="gramStart"/>
      <w:r w:rsidRPr="00D62333">
        <w:rPr>
          <w:rFonts w:asciiTheme="minorEastAsia" w:hAnsiTheme="minorEastAsia" w:cs="Arial"/>
          <w:color w:val="333333"/>
          <w:kern w:val="0"/>
          <w:sz w:val="28"/>
          <w:szCs w:val="28"/>
        </w:rPr>
        <w:t>践行</w:t>
      </w:r>
      <w:proofErr w:type="gramEnd"/>
      <w:r w:rsidRPr="00D62333">
        <w:rPr>
          <w:rFonts w:asciiTheme="minorEastAsia" w:hAnsiTheme="minorEastAsia" w:cs="Arial"/>
          <w:color w:val="333333"/>
          <w:kern w:val="0"/>
          <w:sz w:val="28"/>
          <w:szCs w:val="28"/>
        </w:rPr>
        <w:t>“两个维护”的情况。</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（二）坚定理想信念宗旨，牢记初心使命，</w:t>
      </w:r>
      <w:proofErr w:type="gramStart"/>
      <w:r w:rsidRPr="00D62333">
        <w:rPr>
          <w:rFonts w:asciiTheme="minorEastAsia" w:hAnsiTheme="minorEastAsia" w:cs="Arial"/>
          <w:color w:val="333333"/>
          <w:kern w:val="0"/>
          <w:sz w:val="28"/>
          <w:szCs w:val="28"/>
        </w:rPr>
        <w:t>践行</w:t>
      </w:r>
      <w:proofErr w:type="gramEnd"/>
      <w:r w:rsidRPr="00D62333">
        <w:rPr>
          <w:rFonts w:asciiTheme="minorEastAsia" w:hAnsiTheme="minorEastAsia" w:cs="Arial"/>
          <w:color w:val="333333"/>
          <w:kern w:val="0"/>
          <w:sz w:val="28"/>
          <w:szCs w:val="28"/>
        </w:rPr>
        <w:fldChar w:fldCharType="begin"/>
      </w:r>
      <w:r w:rsidRPr="00D62333">
        <w:rPr>
          <w:rFonts w:asciiTheme="minorEastAsia" w:hAnsiTheme="minorEastAsia" w:cs="Arial"/>
          <w:color w:val="333333"/>
          <w:kern w:val="0"/>
          <w:sz w:val="28"/>
          <w:szCs w:val="28"/>
        </w:rPr>
        <w:instrText xml:space="preserve"> HYPERLINK "https://baike.sogou.com/lemma/ShowInnerLink.htm?lemmaId=60169105&amp;ss_c=ssc.citiao.link" \t "_blank" </w:instrText>
      </w:r>
      <w:r w:rsidRPr="00D62333">
        <w:rPr>
          <w:rFonts w:asciiTheme="minorEastAsia" w:hAnsiTheme="minorEastAsia" w:cs="Arial"/>
          <w:color w:val="333333"/>
          <w:kern w:val="0"/>
          <w:sz w:val="28"/>
          <w:szCs w:val="28"/>
        </w:rPr>
        <w:fldChar w:fldCharType="separate"/>
      </w:r>
      <w:r w:rsidRPr="00D62333">
        <w:rPr>
          <w:rFonts w:asciiTheme="minorEastAsia" w:hAnsiTheme="minorEastAsia" w:cs="Arial"/>
          <w:color w:val="3366CC"/>
          <w:kern w:val="0"/>
          <w:sz w:val="28"/>
          <w:szCs w:val="28"/>
          <w:u w:val="single"/>
        </w:rPr>
        <w:t>入党誓词</w:t>
      </w:r>
      <w:r w:rsidRPr="00D62333">
        <w:rPr>
          <w:rFonts w:asciiTheme="minorEastAsia" w:hAnsiTheme="minorEastAsia" w:cs="Arial"/>
          <w:color w:val="333333"/>
          <w:kern w:val="0"/>
          <w:sz w:val="28"/>
          <w:szCs w:val="28"/>
        </w:rPr>
        <w:fldChar w:fldCharType="end"/>
      </w:r>
      <w:r w:rsidRPr="00D62333">
        <w:rPr>
          <w:rFonts w:asciiTheme="minorEastAsia" w:hAnsiTheme="minorEastAsia" w:cs="Arial"/>
          <w:color w:val="333333"/>
          <w:kern w:val="0"/>
          <w:sz w:val="28"/>
          <w:szCs w:val="28"/>
        </w:rPr>
        <w:t>，坚持</w:t>
      </w:r>
      <w:hyperlink r:id="rId32" w:tgtFrame="_blank" w:history="1">
        <w:r w:rsidRPr="00D62333">
          <w:rPr>
            <w:rFonts w:asciiTheme="minorEastAsia" w:hAnsiTheme="minorEastAsia" w:cs="Arial"/>
            <w:color w:val="3366CC"/>
            <w:kern w:val="0"/>
            <w:sz w:val="28"/>
            <w:szCs w:val="28"/>
            <w:u w:val="single"/>
          </w:rPr>
          <w:t>中国特色社会主义制度</w:t>
        </w:r>
      </w:hyperlink>
      <w:r w:rsidRPr="00D62333">
        <w:rPr>
          <w:rFonts w:asciiTheme="minorEastAsia" w:hAnsiTheme="minorEastAsia" w:cs="Arial"/>
          <w:color w:val="333333"/>
          <w:kern w:val="0"/>
          <w:sz w:val="28"/>
          <w:szCs w:val="28"/>
        </w:rPr>
        <w:t>的情况。</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（三）</w:t>
      </w:r>
      <w:hyperlink r:id="rId33" w:tgtFrame="_blank" w:history="1">
        <w:r w:rsidRPr="00D62333">
          <w:rPr>
            <w:rFonts w:asciiTheme="minorEastAsia" w:hAnsiTheme="minorEastAsia" w:cs="Arial"/>
            <w:color w:val="3366CC"/>
            <w:kern w:val="0"/>
            <w:sz w:val="28"/>
            <w:szCs w:val="28"/>
            <w:u w:val="single"/>
          </w:rPr>
          <w:t>落实全面从严治党</w:t>
        </w:r>
      </w:hyperlink>
      <w:r w:rsidRPr="00D62333">
        <w:rPr>
          <w:rFonts w:asciiTheme="minorEastAsia" w:hAnsiTheme="minorEastAsia" w:cs="Arial"/>
          <w:color w:val="333333"/>
          <w:kern w:val="0"/>
          <w:sz w:val="28"/>
          <w:szCs w:val="28"/>
        </w:rPr>
        <w:t>主体责任和监督责任的情况。</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（四）贯彻执行民主集中制，公正用权、依法用权、廉洁用权、担当作为的情况。</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政治监督应当突出“关键少数”，重点加强对“一把手”、同级党委特别是常委会委员的监督。</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lastRenderedPageBreak/>
        <w:t>第三十四条　党的纪律检查委员会应当加强日常监督，监督方式主要包括：座谈，召集、参加或者列席会议，了解党内同志和社会群众反映；查阅查询相关资料和信息数据；现场调查，驻点监督；督促巡视巡察整改；谈心谈话，听取工作汇报，听取</w:t>
      </w:r>
      <w:proofErr w:type="gramStart"/>
      <w:r w:rsidRPr="00D62333">
        <w:rPr>
          <w:rFonts w:asciiTheme="minorEastAsia" w:hAnsiTheme="minorEastAsia" w:cs="Arial"/>
          <w:color w:val="333333"/>
          <w:kern w:val="0"/>
          <w:sz w:val="28"/>
          <w:szCs w:val="28"/>
        </w:rPr>
        <w:t>述责述</w:t>
      </w:r>
      <w:proofErr w:type="gramEnd"/>
      <w:r w:rsidRPr="00D62333">
        <w:rPr>
          <w:rFonts w:asciiTheme="minorEastAsia" w:hAnsiTheme="minorEastAsia" w:cs="Arial"/>
          <w:color w:val="333333"/>
          <w:kern w:val="0"/>
          <w:sz w:val="28"/>
          <w:szCs w:val="28"/>
        </w:rPr>
        <w:t>廉；建立健全党员领导干部廉政档案，开展党风廉政意见回复等工作。</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开展专项监督，针对落实党中央决策部署中的突出问题，行业性、系统性、区域性的管党治党重点问题，形式主义、官僚主义、享乐主义和奢靡之风问题，群众反映强烈、损害群众利益的突出问题加强监督检查。必要时，可以组织、参加或者督促开展集中整治、专项治理。</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加强基层监督，促进基层监督资源和力量整合，发挥纪检监察、巡察等作用，有效衔接村（居）</w:t>
      </w:r>
      <w:proofErr w:type="gramStart"/>
      <w:r w:rsidRPr="00D62333">
        <w:rPr>
          <w:rFonts w:asciiTheme="minorEastAsia" w:hAnsiTheme="minorEastAsia" w:cs="Arial"/>
          <w:color w:val="333333"/>
          <w:kern w:val="0"/>
          <w:sz w:val="28"/>
          <w:szCs w:val="28"/>
        </w:rPr>
        <w:t>务</w:t>
      </w:r>
      <w:proofErr w:type="gramEnd"/>
      <w:r w:rsidRPr="00D62333">
        <w:rPr>
          <w:rFonts w:asciiTheme="minorEastAsia" w:hAnsiTheme="minorEastAsia" w:cs="Arial"/>
          <w:color w:val="333333"/>
          <w:kern w:val="0"/>
          <w:sz w:val="28"/>
          <w:szCs w:val="28"/>
        </w:rPr>
        <w:t>监督，建立监督信息网络平台，扩大群众参与，及时发现、处理群众身边的腐败问题和不正之风。</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第三十五条　党的各级纪律检查委员会应当畅通信访举报渠道，依规依纪受理党员群众的信访举报，健全分办、交办、督办、反馈等工作机制。</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对信访举报情况应当定期分析</w:t>
      </w:r>
      <w:proofErr w:type="gramStart"/>
      <w:r w:rsidRPr="00D62333">
        <w:rPr>
          <w:rFonts w:asciiTheme="minorEastAsia" w:hAnsiTheme="minorEastAsia" w:cs="Arial"/>
          <w:color w:val="333333"/>
          <w:kern w:val="0"/>
          <w:sz w:val="28"/>
          <w:szCs w:val="28"/>
        </w:rPr>
        <w:t>研</w:t>
      </w:r>
      <w:proofErr w:type="gramEnd"/>
      <w:r w:rsidRPr="00D62333">
        <w:rPr>
          <w:rFonts w:asciiTheme="minorEastAsia" w:hAnsiTheme="minorEastAsia" w:cs="Arial"/>
          <w:color w:val="333333"/>
          <w:kern w:val="0"/>
          <w:sz w:val="28"/>
          <w:szCs w:val="28"/>
        </w:rPr>
        <w:t>判，对反映的典型性、普遍性、苗头性问题提出有针对性的工作建议，形成综合分析或者专题分析材料，向同级党委、上级纪委报告或者向有关党组织通报。</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对于信访举报反映、监督执纪中发现以及巡视巡察机构和其他单位移交的问题线索，应当实行集中管理，采取谈话函询、初步核实、暂存待查、予以了结等方式分类处置，做到件件有着落。</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第三十六条　党的各级纪律检查委员会对反映党组织、党员的问题线索经过初步核实，对于涉嫌违纪、需要追究党纪责任的，应当按照规定予以立案审查。</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各级纪律检查委员会按照管理权限，审查违反党章和其他党内法规的比较重要或者复杂的案件，主要包括：同级党委委员、候补委员，</w:t>
      </w:r>
      <w:r w:rsidRPr="00D62333">
        <w:rPr>
          <w:rFonts w:asciiTheme="minorEastAsia" w:hAnsiTheme="minorEastAsia" w:cs="Arial"/>
          <w:color w:val="333333"/>
          <w:kern w:val="0"/>
          <w:sz w:val="28"/>
          <w:szCs w:val="28"/>
        </w:rPr>
        <w:lastRenderedPageBreak/>
        <w:t>同级纪委委员，同级党委管理的党员干部，以及同级党委工作部门，同级党委批准设立的党组（党委），下一级党委、纪委等涉嫌违纪案件；案情重大复杂，需要采取重要审查措施的案件；同级党委、上级纪委交办的其他案件。</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地方各级纪律检查委员会和基层纪律检查委员会对于处理涉及同级党委委员、候补委员，同级党委管理的正职领导干部，同级纪委常委、监委委员等人员的案件，以及涉及政治问题、国家安全等特别重要或者复杂案件中的问题和处理的结果，在向同级党委报告的同时，即向上级纪委一并报告。</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纪律审查工作应当依规依</w:t>
      </w:r>
      <w:proofErr w:type="gramStart"/>
      <w:r w:rsidRPr="00D62333">
        <w:rPr>
          <w:rFonts w:asciiTheme="minorEastAsia" w:hAnsiTheme="minorEastAsia" w:cs="Arial"/>
          <w:color w:val="333333"/>
          <w:kern w:val="0"/>
          <w:sz w:val="28"/>
          <w:szCs w:val="28"/>
        </w:rPr>
        <w:t>纪采取</w:t>
      </w:r>
      <w:proofErr w:type="gramEnd"/>
      <w:r w:rsidRPr="00D62333">
        <w:rPr>
          <w:rFonts w:asciiTheme="minorEastAsia" w:hAnsiTheme="minorEastAsia" w:cs="Arial"/>
          <w:color w:val="333333"/>
          <w:kern w:val="0"/>
          <w:sz w:val="28"/>
          <w:szCs w:val="28"/>
        </w:rPr>
        <w:t>谈话、查询、调取、暂扣、封存、勘验检查、鉴定等措施，以及通过要求相关组织</w:t>
      </w:r>
      <w:proofErr w:type="gramStart"/>
      <w:r w:rsidRPr="00D62333">
        <w:rPr>
          <w:rFonts w:asciiTheme="minorEastAsia" w:hAnsiTheme="minorEastAsia" w:cs="Arial"/>
          <w:color w:val="333333"/>
          <w:kern w:val="0"/>
          <w:sz w:val="28"/>
          <w:szCs w:val="28"/>
        </w:rPr>
        <w:t>作出</w:t>
      </w:r>
      <w:proofErr w:type="gramEnd"/>
      <w:r w:rsidRPr="00D62333">
        <w:rPr>
          <w:rFonts w:asciiTheme="minorEastAsia" w:hAnsiTheme="minorEastAsia" w:cs="Arial"/>
          <w:color w:val="333333"/>
          <w:kern w:val="0"/>
          <w:sz w:val="28"/>
          <w:szCs w:val="28"/>
        </w:rPr>
        <w:t>说明等方式，收集证据，查明事实，处置违纪所得。</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第三十七条　党的各级纪律检查委员会根据纪律审查结果，依据相关党内法规，对应当追究党纪责任的党组织和党员进行纪律处理、处分。</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对于各级纪律检查委员会立案审查的党员，需要给予纪律处分的，一般由负责审查的纪委提出处分意见，经被审查人所在党支部的党员大会讨论形成决议，并按照规定报党的基层委员会批准或者有权处分的党组织审批。在特殊情况下，县级和县级以上各级纪委有权直接决定给予党员纪律处分，主要包括：案情涉密、敏感；违纪案件跨地区跨部门跨单位；违纪党员所在的基层党组织无法正常履行职责、不正确履行职责或者其负责人同违纪问题有关联；违纪党员为县级或者县级以上各级党委管理的党员干部；党章和其他党内法规明确规定的相关情况。</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地方各级纪律检查委员会和基层纪律检查委员会对同级党的委员会处理案件的决定有不同意见的，可以请求上一级纪委予以复查。</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lastRenderedPageBreak/>
        <w:t>建立健全处分决定执行公示、回访教育、情况报告和专项检查等制度，加强与相关党组织及职能部门的协作沟通，确保处分决定得到严格执行。</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第三十八条　党的纪律检查委员会发现党组织、党的领导干部在党的建设、党的事业中失职失责的，应当依据相关党内法规</w:t>
      </w:r>
      <w:proofErr w:type="gramStart"/>
      <w:r w:rsidRPr="00D62333">
        <w:rPr>
          <w:rFonts w:asciiTheme="minorEastAsia" w:hAnsiTheme="minorEastAsia" w:cs="Arial"/>
          <w:color w:val="333333"/>
          <w:kern w:val="0"/>
          <w:sz w:val="28"/>
          <w:szCs w:val="28"/>
        </w:rPr>
        <w:t>开展问</w:t>
      </w:r>
      <w:proofErr w:type="gramEnd"/>
      <w:r w:rsidRPr="00D62333">
        <w:rPr>
          <w:rFonts w:asciiTheme="minorEastAsia" w:hAnsiTheme="minorEastAsia" w:cs="Arial"/>
          <w:color w:val="333333"/>
          <w:kern w:val="0"/>
          <w:sz w:val="28"/>
          <w:szCs w:val="28"/>
        </w:rPr>
        <w:t>责调查，查明失职失责问题，向党的委员会提出责任追究的建议，或者按照规定的权限和程序</w:t>
      </w:r>
      <w:proofErr w:type="gramStart"/>
      <w:r w:rsidRPr="00D62333">
        <w:rPr>
          <w:rFonts w:asciiTheme="minorEastAsia" w:hAnsiTheme="minorEastAsia" w:cs="Arial"/>
          <w:color w:val="333333"/>
          <w:kern w:val="0"/>
          <w:sz w:val="28"/>
          <w:szCs w:val="28"/>
        </w:rPr>
        <w:t>作出</w:t>
      </w:r>
      <w:proofErr w:type="gramEnd"/>
      <w:r w:rsidRPr="00D62333">
        <w:rPr>
          <w:rFonts w:asciiTheme="minorEastAsia" w:hAnsiTheme="minorEastAsia" w:cs="Arial"/>
          <w:color w:val="333333"/>
          <w:kern w:val="0"/>
          <w:sz w:val="28"/>
          <w:szCs w:val="28"/>
        </w:rPr>
        <w:t>问责决定。</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第三十九条　党的纪律检查委员会对于党员因合法权益受到党组织或者其他党员侵害提出的控告，按照规定予以受理，及时恰当进行处理。通过办理党员的控告发现的违纪违法问题，按照本章规定进行检查和处理。</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对于党员因不服纪委或者其他党组织给予本人的处理、处分而提出的申诉，按照规定予以受理，进行复议复查。</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第四十条　党的各级纪律检查委员会应当依据相关党内法规，加强对党组织和领导干部履行保障</w:t>
      </w:r>
      <w:hyperlink r:id="rId34" w:tgtFrame="_blank" w:history="1">
        <w:r w:rsidRPr="00D62333">
          <w:rPr>
            <w:rFonts w:asciiTheme="minorEastAsia" w:hAnsiTheme="minorEastAsia" w:cs="Arial"/>
            <w:color w:val="3366CC"/>
            <w:kern w:val="0"/>
            <w:sz w:val="28"/>
            <w:szCs w:val="28"/>
            <w:u w:val="single"/>
          </w:rPr>
          <w:t>党员权利</w:t>
        </w:r>
      </w:hyperlink>
      <w:r w:rsidRPr="00D62333">
        <w:rPr>
          <w:rFonts w:asciiTheme="minorEastAsia" w:hAnsiTheme="minorEastAsia" w:cs="Arial"/>
          <w:color w:val="333333"/>
          <w:kern w:val="0"/>
          <w:sz w:val="28"/>
          <w:szCs w:val="28"/>
        </w:rPr>
        <w:t>工作职责的监督检查，依规依纪查处侵犯党员权利的行为。开展监督执纪工作，应当落实保障党员权利的规定和要求。</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第四十一条　在监督检查、纪律审查等过程中，应当注意查找分析监督对象所在党组织党风廉政建设、管理监督等方面存在的突出问题，采取制发纪律检查建议书或者其他适当方式，提出有关强化管党治党、净化政治生态、健全制度、整改纠正等意见建议，督促指导和推动有关地区、部门、单位党组织举一反三、切实整改。</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对于涉及党的建设、党的事业的普遍性、倾向性问题，应当进行深入调研，形成专题报告，报送同级党委、上级纪委或者通报相关党组织，推动解决问题、规范决策、完善政策、健全制度。</w:t>
      </w:r>
    </w:p>
    <w:p w:rsidR="00D62333" w:rsidRPr="00D62333" w:rsidRDefault="00D62333" w:rsidP="00BB7FAD">
      <w:pPr>
        <w:widowControl/>
        <w:spacing w:line="520" w:lineRule="exact"/>
        <w:ind w:firstLineChars="900" w:firstLine="2530"/>
        <w:rPr>
          <w:rFonts w:asciiTheme="minorEastAsia" w:hAnsiTheme="minorEastAsia" w:cs="Arial"/>
          <w:b/>
          <w:color w:val="333333"/>
          <w:kern w:val="0"/>
          <w:sz w:val="28"/>
          <w:szCs w:val="28"/>
        </w:rPr>
      </w:pPr>
      <w:r w:rsidRPr="00D62333">
        <w:rPr>
          <w:rFonts w:asciiTheme="minorEastAsia" w:hAnsiTheme="minorEastAsia" w:cs="Arial"/>
          <w:b/>
          <w:color w:val="333333"/>
          <w:kern w:val="0"/>
          <w:sz w:val="28"/>
          <w:szCs w:val="28"/>
        </w:rPr>
        <w:t xml:space="preserve">第六章　</w:t>
      </w:r>
      <w:r w:rsidR="00BB7FAD" w:rsidRPr="00BB7FAD">
        <w:rPr>
          <w:rFonts w:asciiTheme="minorEastAsia" w:hAnsiTheme="minorEastAsia" w:cs="Arial" w:hint="eastAsia"/>
          <w:b/>
          <w:color w:val="333333"/>
          <w:kern w:val="0"/>
          <w:sz w:val="28"/>
          <w:szCs w:val="28"/>
        </w:rPr>
        <w:t xml:space="preserve"> </w:t>
      </w:r>
      <w:r w:rsidRPr="00D62333">
        <w:rPr>
          <w:rFonts w:asciiTheme="minorEastAsia" w:hAnsiTheme="minorEastAsia" w:cs="Arial"/>
          <w:b/>
          <w:color w:val="333333"/>
          <w:kern w:val="0"/>
          <w:sz w:val="28"/>
          <w:szCs w:val="28"/>
        </w:rPr>
        <w:t>派驻、派出机构</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lastRenderedPageBreak/>
        <w:t>第四十二条　党的中央纪律检查委员会国家监察委员会、地方各级纪律检查委员会监察委员会向同级党和国家机关全面派驻纪检监察组，按照规定可以向国有企业、事业单位等其他组织和单位派驻纪检监察组。</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党的中央和地方各级委员会</w:t>
      </w:r>
      <w:proofErr w:type="gramStart"/>
      <w:r w:rsidRPr="00D62333">
        <w:rPr>
          <w:rFonts w:asciiTheme="minorEastAsia" w:hAnsiTheme="minorEastAsia" w:cs="Arial"/>
          <w:color w:val="333333"/>
          <w:kern w:val="0"/>
          <w:sz w:val="28"/>
          <w:szCs w:val="28"/>
        </w:rPr>
        <w:t>派出党</w:t>
      </w:r>
      <w:proofErr w:type="gramEnd"/>
      <w:r w:rsidRPr="00D62333">
        <w:rPr>
          <w:rFonts w:asciiTheme="minorEastAsia" w:hAnsiTheme="minorEastAsia" w:cs="Arial"/>
          <w:color w:val="333333"/>
          <w:kern w:val="0"/>
          <w:sz w:val="28"/>
          <w:szCs w:val="28"/>
        </w:rPr>
        <w:t>的机关工作委员会、街道工作委员会等代表机关的，党的中央纪律检查委员会国家监察委员会、地方各级纪律检查委员会监察委员会可以相应派出纪检监察工作委员会。</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第四十三条　派驻机构是派出它的党的纪律检查委员会监察委员会的组成部分，由派出机关直接领导、统一管理。</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派出机构在派出它的党的纪律检查委员会监察委员会和本级党的工作委员会双重领导下进行工作。派出机构按照规定开展纪律检查工作，领导管辖范围内机关纪委等纪检机构的工作。</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第四十四条　派驻机构根据派出机关授权开展监督执纪问责工作：</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（一）加强对驻在单位（</w:t>
      </w:r>
      <w:proofErr w:type="gramStart"/>
      <w:r w:rsidRPr="00D62333">
        <w:rPr>
          <w:rFonts w:asciiTheme="minorEastAsia" w:hAnsiTheme="minorEastAsia" w:cs="Arial"/>
          <w:color w:val="333333"/>
          <w:kern w:val="0"/>
          <w:sz w:val="28"/>
          <w:szCs w:val="28"/>
        </w:rPr>
        <w:t>含综合</w:t>
      </w:r>
      <w:proofErr w:type="gramEnd"/>
      <w:r w:rsidRPr="00D62333">
        <w:rPr>
          <w:rFonts w:asciiTheme="minorEastAsia" w:hAnsiTheme="minorEastAsia" w:cs="Arial"/>
          <w:color w:val="333333"/>
          <w:kern w:val="0"/>
          <w:sz w:val="28"/>
          <w:szCs w:val="28"/>
        </w:rPr>
        <w:t>监督单位）的监督，重点对驻在单位领导班子及其成员、党组（党委）管理的领导班子及其成员等进行监督。</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（二）监督</w:t>
      </w:r>
      <w:proofErr w:type="gramStart"/>
      <w:r w:rsidRPr="00D62333">
        <w:rPr>
          <w:rFonts w:asciiTheme="minorEastAsia" w:hAnsiTheme="minorEastAsia" w:cs="Arial"/>
          <w:color w:val="333333"/>
          <w:kern w:val="0"/>
          <w:sz w:val="28"/>
          <w:szCs w:val="28"/>
        </w:rPr>
        <w:t>促进驻</w:t>
      </w:r>
      <w:proofErr w:type="gramEnd"/>
      <w:r w:rsidRPr="00D62333">
        <w:rPr>
          <w:rFonts w:asciiTheme="minorEastAsia" w:hAnsiTheme="minorEastAsia" w:cs="Arial"/>
          <w:color w:val="333333"/>
          <w:kern w:val="0"/>
          <w:sz w:val="28"/>
          <w:szCs w:val="28"/>
        </w:rPr>
        <w:t>在单位领导班子贯彻落实党的理论和路线方针政策、党中央决策部署，履行全面从严治党主体责任。</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（三）经常、及时地向派出机关报告情况和问题。</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（四）加强对驻在单位纪检机构的业务指导和监督检查，促进其履行监督责任。</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（五）认真处理信访举报，对问题线索进行集中管理和处置。</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（六）依规依</w:t>
      </w:r>
      <w:proofErr w:type="gramStart"/>
      <w:r w:rsidRPr="00D62333">
        <w:rPr>
          <w:rFonts w:asciiTheme="minorEastAsia" w:hAnsiTheme="minorEastAsia" w:cs="Arial"/>
          <w:color w:val="333333"/>
          <w:kern w:val="0"/>
          <w:sz w:val="28"/>
          <w:szCs w:val="28"/>
        </w:rPr>
        <w:t>纪开展</w:t>
      </w:r>
      <w:proofErr w:type="gramEnd"/>
      <w:r w:rsidRPr="00D62333">
        <w:rPr>
          <w:rFonts w:asciiTheme="minorEastAsia" w:hAnsiTheme="minorEastAsia" w:cs="Arial"/>
          <w:color w:val="333333"/>
          <w:kern w:val="0"/>
          <w:sz w:val="28"/>
          <w:szCs w:val="28"/>
        </w:rPr>
        <w:t>纪律审查，严肃查处违纪问题。</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（七）按照管理权限</w:t>
      </w:r>
      <w:proofErr w:type="gramStart"/>
      <w:r w:rsidRPr="00D62333">
        <w:rPr>
          <w:rFonts w:asciiTheme="minorEastAsia" w:hAnsiTheme="minorEastAsia" w:cs="Arial"/>
          <w:color w:val="333333"/>
          <w:kern w:val="0"/>
          <w:sz w:val="28"/>
          <w:szCs w:val="28"/>
        </w:rPr>
        <w:t>作出</w:t>
      </w:r>
      <w:proofErr w:type="gramEnd"/>
      <w:r w:rsidRPr="00D62333">
        <w:rPr>
          <w:rFonts w:asciiTheme="minorEastAsia" w:hAnsiTheme="minorEastAsia" w:cs="Arial"/>
          <w:color w:val="333333"/>
          <w:kern w:val="0"/>
          <w:sz w:val="28"/>
          <w:szCs w:val="28"/>
        </w:rPr>
        <w:t>问</w:t>
      </w:r>
      <w:proofErr w:type="gramStart"/>
      <w:r w:rsidRPr="00D62333">
        <w:rPr>
          <w:rFonts w:asciiTheme="minorEastAsia" w:hAnsiTheme="minorEastAsia" w:cs="Arial"/>
          <w:color w:val="333333"/>
          <w:kern w:val="0"/>
          <w:sz w:val="28"/>
          <w:szCs w:val="28"/>
        </w:rPr>
        <w:t>责决定或者提出问</w:t>
      </w:r>
      <w:proofErr w:type="gramEnd"/>
      <w:r w:rsidRPr="00D62333">
        <w:rPr>
          <w:rFonts w:asciiTheme="minorEastAsia" w:hAnsiTheme="minorEastAsia" w:cs="Arial"/>
          <w:color w:val="333333"/>
          <w:kern w:val="0"/>
          <w:sz w:val="28"/>
          <w:szCs w:val="28"/>
        </w:rPr>
        <w:t>责建议。</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lastRenderedPageBreak/>
        <w:t>（八）协助驻在单位党组（党委）做好巡视巡察工作。</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（九）完成派出机关交办的其他任务。</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第四十五条　健全派驻监督工作机制，统筹协调派出机关内设监督检查室、派驻纪检监察组、地方纪检监察机关、巡视巡察机构等力量，通过“室组”联动监督、“室组地”联合办案等方式，提高派驻监督质量。</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县（市、区）纪律检查委员会监察委员会开展派驻监督工作，应当保证派驻机构人员力量，推动监督工作向基层延伸，采取综合派驻、工作协作等方式，提升监督效能。</w:t>
      </w:r>
    </w:p>
    <w:p w:rsidR="00D62333" w:rsidRPr="00D62333" w:rsidRDefault="00D62333" w:rsidP="00BB7FAD">
      <w:pPr>
        <w:widowControl/>
        <w:spacing w:line="520" w:lineRule="exact"/>
        <w:ind w:firstLineChars="900" w:firstLine="2530"/>
        <w:rPr>
          <w:rFonts w:asciiTheme="minorEastAsia" w:hAnsiTheme="minorEastAsia" w:cs="Arial"/>
          <w:b/>
          <w:color w:val="333333"/>
          <w:kern w:val="0"/>
          <w:sz w:val="28"/>
          <w:szCs w:val="28"/>
        </w:rPr>
      </w:pPr>
      <w:r w:rsidRPr="00D62333">
        <w:rPr>
          <w:rFonts w:asciiTheme="minorEastAsia" w:hAnsiTheme="minorEastAsia" w:cs="Arial"/>
          <w:b/>
          <w:color w:val="333333"/>
          <w:kern w:val="0"/>
          <w:sz w:val="28"/>
          <w:szCs w:val="28"/>
        </w:rPr>
        <w:t xml:space="preserve">第七章　</w:t>
      </w:r>
      <w:r w:rsidR="00BB7FAD" w:rsidRPr="00BB7FAD">
        <w:rPr>
          <w:rFonts w:asciiTheme="minorEastAsia" w:hAnsiTheme="minorEastAsia" w:cs="Arial" w:hint="eastAsia"/>
          <w:b/>
          <w:color w:val="333333"/>
          <w:kern w:val="0"/>
          <w:sz w:val="28"/>
          <w:szCs w:val="28"/>
        </w:rPr>
        <w:t xml:space="preserve"> </w:t>
      </w:r>
      <w:r w:rsidRPr="00D62333">
        <w:rPr>
          <w:rFonts w:asciiTheme="minorEastAsia" w:hAnsiTheme="minorEastAsia" w:cs="Arial"/>
          <w:b/>
          <w:color w:val="333333"/>
          <w:kern w:val="0"/>
          <w:sz w:val="28"/>
          <w:szCs w:val="28"/>
        </w:rPr>
        <w:t>队伍建设和监督</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第四十六条　党的各级纪律检查委员会必须坚持以习近平新时代中国特色社会主义思想武装头脑、指导实践、推动工作，突出抓好党的政治建设，教育引导纪检干部不断提高政治判断力、政治领悟力、政治执行力，带头</w:t>
      </w:r>
      <w:proofErr w:type="gramStart"/>
      <w:r w:rsidRPr="00D62333">
        <w:rPr>
          <w:rFonts w:asciiTheme="minorEastAsia" w:hAnsiTheme="minorEastAsia" w:cs="Arial"/>
          <w:color w:val="333333"/>
          <w:kern w:val="0"/>
          <w:sz w:val="28"/>
          <w:szCs w:val="28"/>
        </w:rPr>
        <w:t>践行</w:t>
      </w:r>
      <w:proofErr w:type="gramEnd"/>
      <w:r w:rsidRPr="00D62333">
        <w:rPr>
          <w:rFonts w:asciiTheme="minorEastAsia" w:hAnsiTheme="minorEastAsia" w:cs="Arial"/>
          <w:color w:val="333333"/>
          <w:kern w:val="0"/>
          <w:sz w:val="28"/>
          <w:szCs w:val="28"/>
        </w:rPr>
        <w:t>“两个维护”，敢于善于斗争，做到忠诚干净担当。</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第四十七条　贯彻新时代党的组织路线，坚持党管干部，严把干部准入关，加强思想淬炼、政治历练、实践锻炼、专业训练，加强理论研究和学科建设，提高把握政策、监督执纪、做</w:t>
      </w:r>
      <w:hyperlink r:id="rId35" w:tgtFrame="_blank" w:history="1">
        <w:r w:rsidRPr="00D62333">
          <w:rPr>
            <w:rFonts w:asciiTheme="minorEastAsia" w:hAnsiTheme="minorEastAsia" w:cs="Arial"/>
            <w:color w:val="3366CC"/>
            <w:kern w:val="0"/>
            <w:sz w:val="28"/>
            <w:szCs w:val="28"/>
            <w:u w:val="single"/>
          </w:rPr>
          <w:t>思想政治工作</w:t>
        </w:r>
      </w:hyperlink>
      <w:r w:rsidRPr="00D62333">
        <w:rPr>
          <w:rFonts w:asciiTheme="minorEastAsia" w:hAnsiTheme="minorEastAsia" w:cs="Arial"/>
          <w:color w:val="333333"/>
          <w:kern w:val="0"/>
          <w:sz w:val="28"/>
          <w:szCs w:val="28"/>
        </w:rPr>
        <w:t>等能力，建设高素质专业化干部队伍。</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第四十八条　加强作风建设和</w:t>
      </w:r>
      <w:hyperlink r:id="rId36" w:tgtFrame="_blank" w:history="1">
        <w:r w:rsidRPr="00D62333">
          <w:rPr>
            <w:rFonts w:asciiTheme="minorEastAsia" w:hAnsiTheme="minorEastAsia" w:cs="Arial"/>
            <w:color w:val="3366CC"/>
            <w:kern w:val="0"/>
            <w:sz w:val="28"/>
            <w:szCs w:val="28"/>
            <w:u w:val="single"/>
          </w:rPr>
          <w:t>纪律建设</w:t>
        </w:r>
      </w:hyperlink>
      <w:r w:rsidRPr="00D62333">
        <w:rPr>
          <w:rFonts w:asciiTheme="minorEastAsia" w:hAnsiTheme="minorEastAsia" w:cs="Arial"/>
          <w:color w:val="333333"/>
          <w:kern w:val="0"/>
          <w:sz w:val="28"/>
          <w:szCs w:val="28"/>
        </w:rPr>
        <w:t>，保证纪检干部严守政治纪律和政治规矩，模范遵守党的纪律和国家法律，坚持实事求是，深入开展调查研究，</w:t>
      </w:r>
      <w:hyperlink r:id="rId37" w:tgtFrame="_blank" w:history="1">
        <w:r w:rsidRPr="00D62333">
          <w:rPr>
            <w:rFonts w:asciiTheme="minorEastAsia" w:hAnsiTheme="minorEastAsia" w:cs="Arial"/>
            <w:color w:val="3366CC"/>
            <w:kern w:val="0"/>
            <w:sz w:val="28"/>
            <w:szCs w:val="28"/>
            <w:u w:val="single"/>
          </w:rPr>
          <w:t>密切联系群众</w:t>
        </w:r>
      </w:hyperlink>
      <w:r w:rsidRPr="00D62333">
        <w:rPr>
          <w:rFonts w:asciiTheme="minorEastAsia" w:hAnsiTheme="minorEastAsia" w:cs="Arial"/>
          <w:color w:val="333333"/>
          <w:kern w:val="0"/>
          <w:sz w:val="28"/>
          <w:szCs w:val="28"/>
        </w:rPr>
        <w:t>，树立纪律严明、作风深入、工作扎实、谦虚谨慎、秉公执纪的良好形象。</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第四十九条　加强监督执纪规范化建设，健全法规制度，规范工作流程，牢固树立</w:t>
      </w:r>
      <w:hyperlink r:id="rId38" w:tgtFrame="_blank" w:history="1">
        <w:r w:rsidRPr="00D62333">
          <w:rPr>
            <w:rFonts w:asciiTheme="minorEastAsia" w:hAnsiTheme="minorEastAsia" w:cs="Arial"/>
            <w:color w:val="3366CC"/>
            <w:kern w:val="0"/>
            <w:sz w:val="28"/>
            <w:szCs w:val="28"/>
            <w:u w:val="single"/>
          </w:rPr>
          <w:t>法治意识</w:t>
        </w:r>
      </w:hyperlink>
      <w:r w:rsidRPr="00D62333">
        <w:rPr>
          <w:rFonts w:asciiTheme="minorEastAsia" w:hAnsiTheme="minorEastAsia" w:cs="Arial"/>
          <w:color w:val="333333"/>
          <w:kern w:val="0"/>
          <w:sz w:val="28"/>
          <w:szCs w:val="28"/>
        </w:rPr>
        <w:t>、程序意识、证据意识，依规依纪依法行使纪律检查权。</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lastRenderedPageBreak/>
        <w:t>第五十条　党的纪律检查委员会必须接受最严格的约束和监督，在同级党委和上级纪委的领导、监督下强化自我监督，自觉接受党的组织和党员的监督。建立完善监督检查、审查调查、案件监督管理、案件审理相互协调、相互制约的工作机制，发挥内设干部监督机构、机关纪委等作用，加大监管和自我净化力度，坚决防治“灯下黑”。</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党的纪律检查委员会应当自觉接受民主监督、群众监督、舆论监督等各方面监督。任何单位和个人对纪检机关、纪检干部的违纪违法行为，有权提出检举、控告。</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第五十一条　严格执行纪检干部打听案情、过问案件、说情干预问题报告制度，有关情况应当登记备案。</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纪检干部发现审查组工作人员未经批准接触被审查人、涉案人员及其特定关系人，或者存在交往情形的，应当及时报告并登记备案。</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第五十二条　办理纪检事项的纪检干部存在可能影响事项公正处理情形的，应当主动申请回避，被审查人、检举控告人以及其他有关人员也有权要求其回避。</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第五十三条　纪检干部应当严格执行保密制度，不准私自留存、隐匿、查阅、摘抄、复制、携带问题线索和涉案资料，严禁泄露审查工作情况。</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纪检干部离职的，应当严格遵守有关离职后从业限制的规定，三年内不得从事与纪律检查工作相关的职业。</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第五十四条　建立健全安全责任制，严格防范发生审查安全事故。组织开展经常性检查和不定期抽查，发现问题及时督促整改。</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第五十五条　纪检干部有以案谋私、跑风漏气、滥用职权以及其他违规违纪违法行为的，必须严肃查处；构成犯罪的，依法追究刑事责任。</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lastRenderedPageBreak/>
        <w:t>纪检机关及其领导干部履行职责过程中失职失责造成严重后果或者恶劣影响的，应当严肃问责。</w:t>
      </w:r>
    </w:p>
    <w:p w:rsidR="00D62333" w:rsidRPr="00D62333" w:rsidRDefault="00D62333" w:rsidP="00BB7FAD">
      <w:pPr>
        <w:widowControl/>
        <w:spacing w:line="520" w:lineRule="exact"/>
        <w:ind w:firstLineChars="1100" w:firstLine="3092"/>
        <w:rPr>
          <w:rFonts w:asciiTheme="minorEastAsia" w:hAnsiTheme="minorEastAsia" w:cs="Arial"/>
          <w:b/>
          <w:color w:val="333333"/>
          <w:kern w:val="0"/>
          <w:sz w:val="28"/>
          <w:szCs w:val="28"/>
        </w:rPr>
      </w:pPr>
      <w:r w:rsidRPr="00D62333">
        <w:rPr>
          <w:rFonts w:asciiTheme="minorEastAsia" w:hAnsiTheme="minorEastAsia" w:cs="Arial"/>
          <w:b/>
          <w:color w:val="333333"/>
          <w:kern w:val="0"/>
          <w:sz w:val="28"/>
          <w:szCs w:val="28"/>
        </w:rPr>
        <w:t xml:space="preserve">第八章　</w:t>
      </w:r>
      <w:r w:rsidR="00BB7FAD" w:rsidRPr="00BB7FAD">
        <w:rPr>
          <w:rFonts w:asciiTheme="minorEastAsia" w:hAnsiTheme="minorEastAsia" w:cs="Arial" w:hint="eastAsia"/>
          <w:b/>
          <w:color w:val="333333"/>
          <w:kern w:val="0"/>
          <w:sz w:val="28"/>
          <w:szCs w:val="28"/>
        </w:rPr>
        <w:t xml:space="preserve"> </w:t>
      </w:r>
      <w:r w:rsidRPr="00D62333">
        <w:rPr>
          <w:rFonts w:asciiTheme="minorEastAsia" w:hAnsiTheme="minorEastAsia" w:cs="Arial"/>
          <w:b/>
          <w:color w:val="333333"/>
          <w:kern w:val="0"/>
          <w:sz w:val="28"/>
          <w:szCs w:val="28"/>
        </w:rPr>
        <w:t>附则</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第五十六条　新疆生产建设兵团党的各级纪律检查委员会，党的地区纪律检查委员会和相当于地区纪委的其他纪律检查委员会，党组（党委）纪检组（纪委），纪律检查委员，参照执行本条例。</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第五十七条　中央军事委员会可以根据本条例，制定相关规定。</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第五十八条　本条例由中央纪律检查委员会负责解释。</w:t>
      </w:r>
    </w:p>
    <w:p w:rsidR="00D62333" w:rsidRPr="00D62333" w:rsidRDefault="00D62333" w:rsidP="00D62333">
      <w:pPr>
        <w:widowControl/>
        <w:spacing w:line="520" w:lineRule="exact"/>
        <w:ind w:firstLineChars="200" w:firstLine="560"/>
        <w:rPr>
          <w:rFonts w:asciiTheme="minorEastAsia" w:hAnsiTheme="minorEastAsia" w:cs="Arial"/>
          <w:color w:val="333333"/>
          <w:kern w:val="0"/>
          <w:sz w:val="28"/>
          <w:szCs w:val="28"/>
        </w:rPr>
      </w:pPr>
      <w:r w:rsidRPr="00D62333">
        <w:rPr>
          <w:rFonts w:asciiTheme="minorEastAsia" w:hAnsiTheme="minorEastAsia" w:cs="Arial"/>
          <w:color w:val="333333"/>
          <w:kern w:val="0"/>
          <w:sz w:val="28"/>
          <w:szCs w:val="28"/>
        </w:rPr>
        <w:t>第五十九条　本条例自发布之日起施行。</w:t>
      </w:r>
    </w:p>
    <w:p w:rsidR="00B4473A" w:rsidRPr="00D62333" w:rsidRDefault="00B4473A" w:rsidP="00D62333">
      <w:pPr>
        <w:spacing w:line="520" w:lineRule="exact"/>
        <w:ind w:firstLineChars="200" w:firstLine="560"/>
        <w:rPr>
          <w:rFonts w:asciiTheme="minorEastAsia" w:hAnsiTheme="minorEastAsia"/>
          <w:sz w:val="28"/>
          <w:szCs w:val="28"/>
        </w:rPr>
      </w:pPr>
    </w:p>
    <w:sectPr w:rsidR="00B4473A" w:rsidRPr="00D62333">
      <w:headerReference w:type="even" r:id="rId39"/>
      <w:headerReference w:type="default" r:id="rId40"/>
      <w:footerReference w:type="even" r:id="rId41"/>
      <w:footerReference w:type="default" r:id="rId42"/>
      <w:headerReference w:type="first" r:id="rId43"/>
      <w:footerReference w:type="first" r:id="rId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6F2" w:rsidRDefault="007E36F2" w:rsidP="00722AC2">
      <w:r>
        <w:separator/>
      </w:r>
    </w:p>
  </w:endnote>
  <w:endnote w:type="continuationSeparator" w:id="0">
    <w:p w:rsidR="007E36F2" w:rsidRDefault="007E36F2" w:rsidP="00722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C2" w:rsidRDefault="00722AC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53834"/>
      <w:docPartObj>
        <w:docPartGallery w:val="Page Numbers (Bottom of Page)"/>
        <w:docPartUnique/>
      </w:docPartObj>
    </w:sdtPr>
    <w:sdtEndPr>
      <w:rPr>
        <w:sz w:val="28"/>
        <w:szCs w:val="28"/>
      </w:rPr>
    </w:sdtEndPr>
    <w:sdtContent>
      <w:p w:rsidR="00722AC2" w:rsidRPr="00722AC2" w:rsidRDefault="00722AC2">
        <w:pPr>
          <w:pStyle w:val="a5"/>
          <w:jc w:val="center"/>
          <w:rPr>
            <w:sz w:val="28"/>
            <w:szCs w:val="28"/>
          </w:rPr>
        </w:pPr>
        <w:r w:rsidRPr="00722AC2">
          <w:rPr>
            <w:sz w:val="28"/>
            <w:szCs w:val="28"/>
          </w:rPr>
          <w:fldChar w:fldCharType="begin"/>
        </w:r>
        <w:r w:rsidRPr="00722AC2">
          <w:rPr>
            <w:sz w:val="28"/>
            <w:szCs w:val="28"/>
          </w:rPr>
          <w:instrText xml:space="preserve"> PAGE  \* ArabicDash  \* MERGEFORMAT </w:instrText>
        </w:r>
        <w:r w:rsidRPr="00722AC2">
          <w:rPr>
            <w:sz w:val="28"/>
            <w:szCs w:val="28"/>
          </w:rPr>
          <w:fldChar w:fldCharType="separate"/>
        </w:r>
        <w:r w:rsidR="00C72115">
          <w:rPr>
            <w:noProof/>
            <w:sz w:val="28"/>
            <w:szCs w:val="28"/>
          </w:rPr>
          <w:t>- 1 -</w:t>
        </w:r>
        <w:r w:rsidRPr="00722AC2">
          <w:rPr>
            <w:sz w:val="28"/>
            <w:szCs w:val="28"/>
          </w:rPr>
          <w:fldChar w:fldCharType="end"/>
        </w:r>
      </w:p>
    </w:sdtContent>
  </w:sdt>
  <w:p w:rsidR="00722AC2" w:rsidRDefault="00722AC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C2" w:rsidRDefault="00722A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6F2" w:rsidRDefault="007E36F2" w:rsidP="00722AC2">
      <w:r>
        <w:separator/>
      </w:r>
    </w:p>
  </w:footnote>
  <w:footnote w:type="continuationSeparator" w:id="0">
    <w:p w:rsidR="007E36F2" w:rsidRDefault="007E36F2" w:rsidP="00722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C2" w:rsidRDefault="00722AC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C2" w:rsidRDefault="00722AC2" w:rsidP="0064519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C2" w:rsidRDefault="00722AC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63BE4"/>
    <w:multiLevelType w:val="multilevel"/>
    <w:tmpl w:val="A182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333"/>
    <w:rsid w:val="001A605C"/>
    <w:rsid w:val="00227A03"/>
    <w:rsid w:val="00645192"/>
    <w:rsid w:val="00722AC2"/>
    <w:rsid w:val="007E36F2"/>
    <w:rsid w:val="00B4473A"/>
    <w:rsid w:val="00BB7FAD"/>
    <w:rsid w:val="00C72115"/>
    <w:rsid w:val="00D62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62333"/>
    <w:rPr>
      <w:sz w:val="18"/>
      <w:szCs w:val="18"/>
    </w:rPr>
  </w:style>
  <w:style w:type="character" w:customStyle="1" w:styleId="Char">
    <w:name w:val="批注框文本 Char"/>
    <w:basedOn w:val="a0"/>
    <w:link w:val="a3"/>
    <w:uiPriority w:val="99"/>
    <w:semiHidden/>
    <w:rsid w:val="00D62333"/>
    <w:rPr>
      <w:sz w:val="18"/>
      <w:szCs w:val="18"/>
    </w:rPr>
  </w:style>
  <w:style w:type="paragraph" w:styleId="a4">
    <w:name w:val="header"/>
    <w:basedOn w:val="a"/>
    <w:link w:val="Char0"/>
    <w:uiPriority w:val="99"/>
    <w:unhideWhenUsed/>
    <w:rsid w:val="00722A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22AC2"/>
    <w:rPr>
      <w:sz w:val="18"/>
      <w:szCs w:val="18"/>
    </w:rPr>
  </w:style>
  <w:style w:type="paragraph" w:styleId="a5">
    <w:name w:val="footer"/>
    <w:basedOn w:val="a"/>
    <w:link w:val="Char1"/>
    <w:uiPriority w:val="99"/>
    <w:unhideWhenUsed/>
    <w:rsid w:val="00722AC2"/>
    <w:pPr>
      <w:tabs>
        <w:tab w:val="center" w:pos="4153"/>
        <w:tab w:val="right" w:pos="8306"/>
      </w:tabs>
      <w:snapToGrid w:val="0"/>
      <w:jc w:val="left"/>
    </w:pPr>
    <w:rPr>
      <w:sz w:val="18"/>
      <w:szCs w:val="18"/>
    </w:rPr>
  </w:style>
  <w:style w:type="character" w:customStyle="1" w:styleId="Char1">
    <w:name w:val="页脚 Char"/>
    <w:basedOn w:val="a0"/>
    <w:link w:val="a5"/>
    <w:uiPriority w:val="99"/>
    <w:rsid w:val="00722AC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62333"/>
    <w:rPr>
      <w:sz w:val="18"/>
      <w:szCs w:val="18"/>
    </w:rPr>
  </w:style>
  <w:style w:type="character" w:customStyle="1" w:styleId="Char">
    <w:name w:val="批注框文本 Char"/>
    <w:basedOn w:val="a0"/>
    <w:link w:val="a3"/>
    <w:uiPriority w:val="99"/>
    <w:semiHidden/>
    <w:rsid w:val="00D62333"/>
    <w:rPr>
      <w:sz w:val="18"/>
      <w:szCs w:val="18"/>
    </w:rPr>
  </w:style>
  <w:style w:type="paragraph" w:styleId="a4">
    <w:name w:val="header"/>
    <w:basedOn w:val="a"/>
    <w:link w:val="Char0"/>
    <w:uiPriority w:val="99"/>
    <w:unhideWhenUsed/>
    <w:rsid w:val="00722A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22AC2"/>
    <w:rPr>
      <w:sz w:val="18"/>
      <w:szCs w:val="18"/>
    </w:rPr>
  </w:style>
  <w:style w:type="paragraph" w:styleId="a5">
    <w:name w:val="footer"/>
    <w:basedOn w:val="a"/>
    <w:link w:val="Char1"/>
    <w:uiPriority w:val="99"/>
    <w:unhideWhenUsed/>
    <w:rsid w:val="00722AC2"/>
    <w:pPr>
      <w:tabs>
        <w:tab w:val="center" w:pos="4153"/>
        <w:tab w:val="right" w:pos="8306"/>
      </w:tabs>
      <w:snapToGrid w:val="0"/>
      <w:jc w:val="left"/>
    </w:pPr>
    <w:rPr>
      <w:sz w:val="18"/>
      <w:szCs w:val="18"/>
    </w:rPr>
  </w:style>
  <w:style w:type="character" w:customStyle="1" w:styleId="Char1">
    <w:name w:val="页脚 Char"/>
    <w:basedOn w:val="a0"/>
    <w:link w:val="a5"/>
    <w:uiPriority w:val="99"/>
    <w:rsid w:val="00722A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55721">
      <w:bodyDiv w:val="1"/>
      <w:marLeft w:val="0"/>
      <w:marRight w:val="0"/>
      <w:marTop w:val="0"/>
      <w:marBottom w:val="0"/>
      <w:divBdr>
        <w:top w:val="none" w:sz="0" w:space="0" w:color="auto"/>
        <w:left w:val="none" w:sz="0" w:space="0" w:color="auto"/>
        <w:bottom w:val="none" w:sz="0" w:space="0" w:color="auto"/>
        <w:right w:val="none" w:sz="0" w:space="0" w:color="auto"/>
      </w:divBdr>
      <w:divsChild>
        <w:div w:id="1529757784">
          <w:marLeft w:val="0"/>
          <w:marRight w:val="0"/>
          <w:marTop w:val="300"/>
          <w:marBottom w:val="300"/>
          <w:divBdr>
            <w:top w:val="none" w:sz="0" w:space="0" w:color="auto"/>
            <w:left w:val="none" w:sz="0" w:space="0" w:color="auto"/>
            <w:bottom w:val="none" w:sz="0" w:space="0" w:color="auto"/>
            <w:right w:val="none" w:sz="0" w:space="0" w:color="auto"/>
          </w:divBdr>
          <w:divsChild>
            <w:div w:id="170535141">
              <w:marLeft w:val="0"/>
              <w:marRight w:val="0"/>
              <w:marTop w:val="0"/>
              <w:marBottom w:val="150"/>
              <w:divBdr>
                <w:top w:val="none" w:sz="0" w:space="0" w:color="auto"/>
                <w:left w:val="none" w:sz="0" w:space="0" w:color="auto"/>
                <w:bottom w:val="none" w:sz="0" w:space="0" w:color="auto"/>
                <w:right w:val="none" w:sz="0" w:space="0" w:color="auto"/>
              </w:divBdr>
              <w:divsChild>
                <w:div w:id="2140799440">
                  <w:marLeft w:val="0"/>
                  <w:marRight w:val="0"/>
                  <w:marTop w:val="0"/>
                  <w:marBottom w:val="0"/>
                  <w:divBdr>
                    <w:top w:val="none" w:sz="0" w:space="0" w:color="auto"/>
                    <w:left w:val="none" w:sz="0" w:space="0" w:color="auto"/>
                    <w:bottom w:val="none" w:sz="0" w:space="0" w:color="auto"/>
                    <w:right w:val="none" w:sz="0" w:space="0" w:color="auto"/>
                  </w:divBdr>
                </w:div>
              </w:divsChild>
            </w:div>
            <w:div w:id="607393479">
              <w:marLeft w:val="0"/>
              <w:marRight w:val="0"/>
              <w:marTop w:val="0"/>
              <w:marBottom w:val="0"/>
              <w:divBdr>
                <w:top w:val="none" w:sz="0" w:space="0" w:color="auto"/>
                <w:left w:val="none" w:sz="0" w:space="0" w:color="auto"/>
                <w:bottom w:val="none" w:sz="0" w:space="0" w:color="auto"/>
                <w:right w:val="none" w:sz="0" w:space="0" w:color="auto"/>
              </w:divBdr>
              <w:divsChild>
                <w:div w:id="1714453511">
                  <w:marLeft w:val="0"/>
                  <w:marRight w:val="300"/>
                  <w:marTop w:val="0"/>
                  <w:marBottom w:val="0"/>
                  <w:divBdr>
                    <w:top w:val="none" w:sz="0" w:space="0" w:color="auto"/>
                    <w:left w:val="none" w:sz="0" w:space="0" w:color="auto"/>
                    <w:bottom w:val="none" w:sz="0" w:space="0" w:color="auto"/>
                    <w:right w:val="none" w:sz="0" w:space="0" w:color="auto"/>
                  </w:divBdr>
                  <w:divsChild>
                    <w:div w:id="1632442562">
                      <w:marLeft w:val="0"/>
                      <w:marRight w:val="0"/>
                      <w:marTop w:val="0"/>
                      <w:marBottom w:val="75"/>
                      <w:divBdr>
                        <w:top w:val="single" w:sz="6" w:space="4" w:color="E3E3E3"/>
                        <w:left w:val="single" w:sz="6" w:space="4" w:color="E3E3E3"/>
                        <w:bottom w:val="single" w:sz="6" w:space="4" w:color="E3E3E3"/>
                        <w:right w:val="single" w:sz="6" w:space="4" w:color="E3E3E3"/>
                      </w:divBdr>
                    </w:div>
                  </w:divsChild>
                </w:div>
                <w:div w:id="129074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4574">
          <w:marLeft w:val="0"/>
          <w:marRight w:val="0"/>
          <w:marTop w:val="0"/>
          <w:marBottom w:val="0"/>
          <w:divBdr>
            <w:top w:val="none" w:sz="0" w:space="0" w:color="auto"/>
            <w:left w:val="none" w:sz="0" w:space="0" w:color="auto"/>
            <w:bottom w:val="none" w:sz="0" w:space="0" w:color="auto"/>
            <w:right w:val="none" w:sz="0" w:space="0" w:color="auto"/>
          </w:divBdr>
          <w:divsChild>
            <w:div w:id="1224024484">
              <w:marLeft w:val="525"/>
              <w:marRight w:val="525"/>
              <w:marTop w:val="150"/>
              <w:marBottom w:val="450"/>
              <w:divBdr>
                <w:top w:val="none" w:sz="0" w:space="0" w:color="auto"/>
                <w:left w:val="none" w:sz="0" w:space="0" w:color="auto"/>
                <w:bottom w:val="none" w:sz="0" w:space="0" w:color="auto"/>
                <w:right w:val="none" w:sz="0" w:space="0" w:color="auto"/>
              </w:divBdr>
              <w:divsChild>
                <w:div w:id="1405300941">
                  <w:marLeft w:val="525"/>
                  <w:marRight w:val="525"/>
                  <w:marTop w:val="150"/>
                  <w:marBottom w:val="150"/>
                  <w:divBdr>
                    <w:top w:val="none" w:sz="0" w:space="0" w:color="auto"/>
                    <w:left w:val="none" w:sz="0" w:space="0" w:color="auto"/>
                    <w:bottom w:val="none" w:sz="0" w:space="0" w:color="auto"/>
                    <w:right w:val="none" w:sz="0" w:space="0" w:color="auto"/>
                  </w:divBdr>
                  <w:divsChild>
                    <w:div w:id="1123226690">
                      <w:marLeft w:val="0"/>
                      <w:marRight w:val="0"/>
                      <w:marTop w:val="0"/>
                      <w:marBottom w:val="0"/>
                      <w:divBdr>
                        <w:top w:val="none" w:sz="0" w:space="0" w:color="auto"/>
                        <w:left w:val="none" w:sz="0" w:space="0" w:color="auto"/>
                        <w:bottom w:val="none" w:sz="0" w:space="0" w:color="auto"/>
                        <w:right w:val="none" w:sz="0" w:space="0" w:color="auto"/>
                      </w:divBdr>
                      <w:divsChild>
                        <w:div w:id="458842067">
                          <w:marLeft w:val="0"/>
                          <w:marRight w:val="0"/>
                          <w:marTop w:val="0"/>
                          <w:marBottom w:val="0"/>
                          <w:divBdr>
                            <w:top w:val="none" w:sz="0" w:space="0" w:color="auto"/>
                            <w:left w:val="none" w:sz="0" w:space="0" w:color="auto"/>
                            <w:bottom w:val="none" w:sz="0" w:space="0" w:color="auto"/>
                            <w:right w:val="none" w:sz="0" w:space="0" w:color="auto"/>
                          </w:divBdr>
                        </w:div>
                      </w:divsChild>
                    </w:div>
                    <w:div w:id="494420405">
                      <w:marLeft w:val="0"/>
                      <w:marRight w:val="0"/>
                      <w:marTop w:val="0"/>
                      <w:marBottom w:val="0"/>
                      <w:divBdr>
                        <w:top w:val="none" w:sz="0" w:space="0" w:color="auto"/>
                        <w:left w:val="none" w:sz="0" w:space="0" w:color="auto"/>
                        <w:bottom w:val="none" w:sz="0" w:space="0" w:color="auto"/>
                        <w:right w:val="none" w:sz="0" w:space="0" w:color="auto"/>
                      </w:divBdr>
                      <w:divsChild>
                        <w:div w:id="596672288">
                          <w:marLeft w:val="0"/>
                          <w:marRight w:val="0"/>
                          <w:marTop w:val="0"/>
                          <w:marBottom w:val="0"/>
                          <w:divBdr>
                            <w:top w:val="none" w:sz="0" w:space="0" w:color="auto"/>
                            <w:left w:val="none" w:sz="0" w:space="0" w:color="auto"/>
                            <w:bottom w:val="none" w:sz="0" w:space="0" w:color="auto"/>
                            <w:right w:val="none" w:sz="0" w:space="0" w:color="auto"/>
                          </w:divBdr>
                        </w:div>
                      </w:divsChild>
                    </w:div>
                    <w:div w:id="506022890">
                      <w:marLeft w:val="0"/>
                      <w:marRight w:val="0"/>
                      <w:marTop w:val="0"/>
                      <w:marBottom w:val="0"/>
                      <w:divBdr>
                        <w:top w:val="none" w:sz="0" w:space="0" w:color="auto"/>
                        <w:left w:val="none" w:sz="0" w:space="0" w:color="auto"/>
                        <w:bottom w:val="none" w:sz="0" w:space="0" w:color="auto"/>
                        <w:right w:val="none" w:sz="0" w:space="0" w:color="auto"/>
                      </w:divBdr>
                      <w:divsChild>
                        <w:div w:id="1046181487">
                          <w:marLeft w:val="0"/>
                          <w:marRight w:val="0"/>
                          <w:marTop w:val="0"/>
                          <w:marBottom w:val="0"/>
                          <w:divBdr>
                            <w:top w:val="none" w:sz="0" w:space="0" w:color="auto"/>
                            <w:left w:val="none" w:sz="0" w:space="0" w:color="auto"/>
                            <w:bottom w:val="none" w:sz="0" w:space="0" w:color="auto"/>
                            <w:right w:val="none" w:sz="0" w:space="0" w:color="auto"/>
                          </w:divBdr>
                        </w:div>
                      </w:divsChild>
                    </w:div>
                    <w:div w:id="1329361300">
                      <w:marLeft w:val="0"/>
                      <w:marRight w:val="0"/>
                      <w:marTop w:val="0"/>
                      <w:marBottom w:val="0"/>
                      <w:divBdr>
                        <w:top w:val="none" w:sz="0" w:space="0" w:color="auto"/>
                        <w:left w:val="none" w:sz="0" w:space="0" w:color="auto"/>
                        <w:bottom w:val="none" w:sz="0" w:space="0" w:color="auto"/>
                        <w:right w:val="none" w:sz="0" w:space="0" w:color="auto"/>
                      </w:divBdr>
                      <w:divsChild>
                        <w:div w:id="20502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12264">
          <w:marLeft w:val="0"/>
          <w:marRight w:val="0"/>
          <w:marTop w:val="0"/>
          <w:marBottom w:val="0"/>
          <w:divBdr>
            <w:top w:val="none" w:sz="0" w:space="0" w:color="auto"/>
            <w:left w:val="none" w:sz="0" w:space="0" w:color="auto"/>
            <w:bottom w:val="none" w:sz="0" w:space="0" w:color="auto"/>
            <w:right w:val="none" w:sz="0" w:space="0" w:color="auto"/>
          </w:divBdr>
          <w:divsChild>
            <w:div w:id="1721049198">
              <w:marLeft w:val="0"/>
              <w:marRight w:val="0"/>
              <w:marTop w:val="0"/>
              <w:marBottom w:val="0"/>
              <w:divBdr>
                <w:top w:val="none" w:sz="0" w:space="0" w:color="auto"/>
                <w:left w:val="none" w:sz="0" w:space="0" w:color="auto"/>
                <w:bottom w:val="none" w:sz="0" w:space="0" w:color="auto"/>
                <w:right w:val="none" w:sz="0" w:space="0" w:color="auto"/>
              </w:divBdr>
              <w:divsChild>
                <w:div w:id="171142017">
                  <w:marLeft w:val="0"/>
                  <w:marRight w:val="0"/>
                  <w:marTop w:val="300"/>
                  <w:marBottom w:val="150"/>
                  <w:divBdr>
                    <w:top w:val="none" w:sz="0" w:space="0" w:color="auto"/>
                    <w:left w:val="none" w:sz="0" w:space="0" w:color="auto"/>
                    <w:bottom w:val="none" w:sz="0" w:space="0" w:color="auto"/>
                    <w:right w:val="none" w:sz="0" w:space="0" w:color="auto"/>
                  </w:divBdr>
                  <w:divsChild>
                    <w:div w:id="269096008">
                      <w:marLeft w:val="0"/>
                      <w:marRight w:val="0"/>
                      <w:marTop w:val="0"/>
                      <w:marBottom w:val="0"/>
                      <w:divBdr>
                        <w:top w:val="none" w:sz="0" w:space="0" w:color="auto"/>
                        <w:left w:val="none" w:sz="0" w:space="0" w:color="auto"/>
                        <w:bottom w:val="none" w:sz="0" w:space="0" w:color="auto"/>
                        <w:right w:val="none" w:sz="0" w:space="0" w:color="auto"/>
                      </w:divBdr>
                      <w:divsChild>
                        <w:div w:id="697976244">
                          <w:marLeft w:val="0"/>
                          <w:marRight w:val="0"/>
                          <w:marTop w:val="0"/>
                          <w:marBottom w:val="0"/>
                          <w:divBdr>
                            <w:top w:val="none" w:sz="0" w:space="0" w:color="auto"/>
                            <w:left w:val="none" w:sz="0" w:space="0" w:color="auto"/>
                            <w:bottom w:val="none" w:sz="0" w:space="0" w:color="auto"/>
                            <w:right w:val="none" w:sz="0" w:space="0" w:color="auto"/>
                          </w:divBdr>
                        </w:div>
                        <w:div w:id="1746410378">
                          <w:marLeft w:val="1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122797">
              <w:marLeft w:val="525"/>
              <w:marRight w:val="525"/>
              <w:marTop w:val="0"/>
              <w:marBottom w:val="0"/>
              <w:divBdr>
                <w:top w:val="none" w:sz="0" w:space="0" w:color="auto"/>
                <w:left w:val="none" w:sz="0" w:space="0" w:color="auto"/>
                <w:bottom w:val="none" w:sz="0" w:space="0" w:color="auto"/>
                <w:right w:val="none" w:sz="0" w:space="0" w:color="auto"/>
              </w:divBdr>
              <w:divsChild>
                <w:div w:id="1321303109">
                  <w:marLeft w:val="0"/>
                  <w:marRight w:val="0"/>
                  <w:marTop w:val="0"/>
                  <w:marBottom w:val="0"/>
                  <w:divBdr>
                    <w:top w:val="none" w:sz="0" w:space="0" w:color="auto"/>
                    <w:left w:val="none" w:sz="0" w:space="0" w:color="auto"/>
                    <w:bottom w:val="none" w:sz="0" w:space="0" w:color="auto"/>
                    <w:right w:val="none" w:sz="0" w:space="0" w:color="auto"/>
                  </w:divBdr>
                  <w:divsChild>
                    <w:div w:id="677540117">
                      <w:marLeft w:val="0"/>
                      <w:marRight w:val="0"/>
                      <w:marTop w:val="0"/>
                      <w:marBottom w:val="0"/>
                      <w:divBdr>
                        <w:top w:val="none" w:sz="0" w:space="0" w:color="auto"/>
                        <w:left w:val="none" w:sz="0" w:space="0" w:color="auto"/>
                        <w:bottom w:val="none" w:sz="0" w:space="0" w:color="auto"/>
                        <w:right w:val="none" w:sz="0" w:space="0" w:color="auto"/>
                      </w:divBdr>
                      <w:divsChild>
                        <w:div w:id="582881365">
                          <w:marLeft w:val="0"/>
                          <w:marRight w:val="0"/>
                          <w:marTop w:val="435"/>
                          <w:marBottom w:val="225"/>
                          <w:divBdr>
                            <w:top w:val="none" w:sz="0" w:space="0" w:color="auto"/>
                            <w:left w:val="none" w:sz="0" w:space="0" w:color="auto"/>
                            <w:bottom w:val="none" w:sz="0" w:space="0" w:color="auto"/>
                            <w:right w:val="none" w:sz="0" w:space="0" w:color="auto"/>
                          </w:divBdr>
                        </w:div>
                        <w:div w:id="1965843861">
                          <w:marLeft w:val="0"/>
                          <w:marRight w:val="0"/>
                          <w:marTop w:val="0"/>
                          <w:marBottom w:val="0"/>
                          <w:divBdr>
                            <w:top w:val="none" w:sz="0" w:space="0" w:color="auto"/>
                            <w:left w:val="none" w:sz="0" w:space="0" w:color="auto"/>
                            <w:bottom w:val="none" w:sz="0" w:space="0" w:color="auto"/>
                            <w:right w:val="none" w:sz="0" w:space="0" w:color="auto"/>
                          </w:divBdr>
                          <w:divsChild>
                            <w:div w:id="890460740">
                              <w:marLeft w:val="0"/>
                              <w:marRight w:val="0"/>
                              <w:marTop w:val="0"/>
                              <w:marBottom w:val="150"/>
                              <w:divBdr>
                                <w:top w:val="none" w:sz="0" w:space="0" w:color="auto"/>
                                <w:left w:val="none" w:sz="0" w:space="0" w:color="auto"/>
                                <w:bottom w:val="none" w:sz="0" w:space="0" w:color="auto"/>
                                <w:right w:val="none" w:sz="0" w:space="0" w:color="auto"/>
                              </w:divBdr>
                              <w:divsChild>
                                <w:div w:id="4358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06908">
                          <w:marLeft w:val="0"/>
                          <w:marRight w:val="0"/>
                          <w:marTop w:val="435"/>
                          <w:marBottom w:val="225"/>
                          <w:divBdr>
                            <w:top w:val="none" w:sz="0" w:space="0" w:color="auto"/>
                            <w:left w:val="none" w:sz="0" w:space="0" w:color="auto"/>
                            <w:bottom w:val="none" w:sz="0" w:space="0" w:color="auto"/>
                            <w:right w:val="none" w:sz="0" w:space="0" w:color="auto"/>
                          </w:divBdr>
                        </w:div>
                        <w:div w:id="1336373494">
                          <w:marLeft w:val="0"/>
                          <w:marRight w:val="0"/>
                          <w:marTop w:val="0"/>
                          <w:marBottom w:val="0"/>
                          <w:divBdr>
                            <w:top w:val="none" w:sz="0" w:space="0" w:color="auto"/>
                            <w:left w:val="none" w:sz="0" w:space="0" w:color="auto"/>
                            <w:bottom w:val="none" w:sz="0" w:space="0" w:color="auto"/>
                            <w:right w:val="none" w:sz="0" w:space="0" w:color="auto"/>
                          </w:divBdr>
                          <w:divsChild>
                            <w:div w:id="1070349485">
                              <w:marLeft w:val="0"/>
                              <w:marRight w:val="0"/>
                              <w:marTop w:val="0"/>
                              <w:marBottom w:val="150"/>
                              <w:divBdr>
                                <w:top w:val="none" w:sz="0" w:space="0" w:color="auto"/>
                                <w:left w:val="none" w:sz="0" w:space="0" w:color="auto"/>
                                <w:bottom w:val="none" w:sz="0" w:space="0" w:color="auto"/>
                                <w:right w:val="none" w:sz="0" w:space="0" w:color="auto"/>
                              </w:divBdr>
                              <w:divsChild>
                                <w:div w:id="5114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gou.com/PicBooklet.v?relateImageGroupIds=&amp;lemmaId=208901741&amp;now=https://pic.baike.soso.com/ugc/baikepic2/12407/20220104205959-309372473_jpeg_1000_562_17590.jpg/0&amp;type=1" TargetMode="External"/><Relationship Id="rId13" Type="http://schemas.openxmlformats.org/officeDocument/2006/relationships/hyperlink" Target="https://baike.sogou.com/lemma/ShowInnerLink.htm?lemmaId=69657131&amp;ss_c=ssc.citiao.link" TargetMode="External"/><Relationship Id="rId18" Type="http://schemas.openxmlformats.org/officeDocument/2006/relationships/hyperlink" Target="https://baike.sogou.com/lemma/ShowInnerLink.htm?lemmaId=100029939&amp;ss_c=ssc.citiao.link" TargetMode="External"/><Relationship Id="rId26" Type="http://schemas.openxmlformats.org/officeDocument/2006/relationships/hyperlink" Target="https://baike.sogou.com/lemma/ShowInnerLink.htm?lemmaId=44909144&amp;ss_c=ssc.citiao.link"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baike.sogou.com/lemma/ShowInnerLink.htm?lemmaId=167481419&amp;ss_c=ssc.citiao.link" TargetMode="External"/><Relationship Id="rId34" Type="http://schemas.openxmlformats.org/officeDocument/2006/relationships/hyperlink" Target="https://baike.sogou.com/lemma/ShowInnerLink.htm?lemmaId=7611797&amp;ss_c=ssc.citiao.link"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baike.sogou.com/lemma/ShowInnerLink.htm?lemmaId=69657131&amp;ss_c=ssc.citiao.link" TargetMode="External"/><Relationship Id="rId17" Type="http://schemas.openxmlformats.org/officeDocument/2006/relationships/hyperlink" Target="https://baike.sogou.com/lemma/ShowInnerLink.htm?lemmaId=166151221&amp;ss_c=ssc.citiao.link" TargetMode="External"/><Relationship Id="rId25" Type="http://schemas.openxmlformats.org/officeDocument/2006/relationships/hyperlink" Target="https://baike.sogou.com/lemma/ShowInnerLink.htm?lemmaId=7615335&amp;ss_c=ssc.citiao.link" TargetMode="External"/><Relationship Id="rId33" Type="http://schemas.openxmlformats.org/officeDocument/2006/relationships/hyperlink" Target="https://baike.sogou.com/lemma/ShowInnerLink.htm?lemmaId=142500545&amp;ss_c=ssc.citiao.link" TargetMode="External"/><Relationship Id="rId38" Type="http://schemas.openxmlformats.org/officeDocument/2006/relationships/hyperlink" Target="https://baike.sogou.com/lemma/ShowInnerLink.htm?lemmaId=107602099&amp;ss_c=ssc.citiao.link"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aike.sogou.com/lemma/ShowInnerLink.htm?lemmaId=841066&amp;ss_c=ssc.citiao.link" TargetMode="External"/><Relationship Id="rId20" Type="http://schemas.openxmlformats.org/officeDocument/2006/relationships/hyperlink" Target="https://baike.sogou.com/lemma/ShowInnerLink.htm?lemmaId=50854&amp;ss_c=ssc.citiao.link" TargetMode="External"/><Relationship Id="rId29" Type="http://schemas.openxmlformats.org/officeDocument/2006/relationships/hyperlink" Target="https://baike.sogou.com/lemma/ShowInnerLink.htm?lemmaId=174974189&amp;ss_c=ssc.citiao.link"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ike.sogou.com/lemma/ShowInnerLink.htm?lemmaId=774442&amp;ss_c=ssc.citiao.link" TargetMode="External"/><Relationship Id="rId24" Type="http://schemas.openxmlformats.org/officeDocument/2006/relationships/hyperlink" Target="https://baike.sogou.com/lemma/ShowInnerLink.htm?lemmaId=158395141&amp;ss_c=ssc.citiao.link" TargetMode="External"/><Relationship Id="rId32" Type="http://schemas.openxmlformats.org/officeDocument/2006/relationships/hyperlink" Target="https://baike.sogou.com/lemma/ShowInnerLink.htm?lemmaId=73320015&amp;ss_c=ssc.citiao.link" TargetMode="External"/><Relationship Id="rId37" Type="http://schemas.openxmlformats.org/officeDocument/2006/relationships/hyperlink" Target="https://baike.sogou.com/lemma/ShowInnerLink.htm?lemmaId=54657597&amp;ss_c=ssc.citiao.link"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ike.sogou.com/lemma/ShowInnerLink.htm?lemmaId=774442&amp;ss_c=ssc.citiao.link" TargetMode="External"/><Relationship Id="rId23" Type="http://schemas.openxmlformats.org/officeDocument/2006/relationships/hyperlink" Target="https://baike.sogou.com/lemma/ShowInnerLink.htm?lemmaId=158395141&amp;ss_c=ssc.citiao.link" TargetMode="External"/><Relationship Id="rId28" Type="http://schemas.openxmlformats.org/officeDocument/2006/relationships/hyperlink" Target="https://baike.sogou.com/lemma/ShowInnerLink.htm?lemmaId=67629508&amp;ss_c=ssc.citiao.link" TargetMode="External"/><Relationship Id="rId36" Type="http://schemas.openxmlformats.org/officeDocument/2006/relationships/hyperlink" Target="https://baike.sogou.com/lemma/ShowInnerLink.htm?lemmaId=128534934&amp;ss_c=ssc.citiao.link" TargetMode="External"/><Relationship Id="rId10" Type="http://schemas.openxmlformats.org/officeDocument/2006/relationships/hyperlink" Target="https://baike.sogou.com/lemma/ShowInnerLink.htm?lemmaId=1003675&amp;ss_c=ssc.citiao.link" TargetMode="External"/><Relationship Id="rId19" Type="http://schemas.openxmlformats.org/officeDocument/2006/relationships/hyperlink" Target="https://baike.sogou.com/lemma/ShowInnerLink.htm?lemmaId=128500101&amp;ss_c=ssc.citiao.link" TargetMode="External"/><Relationship Id="rId31" Type="http://schemas.openxmlformats.org/officeDocument/2006/relationships/hyperlink" Target="https://baike.sogou.com/lemma/ShowInnerLink.htm?lemmaId=506574&amp;ss_c=ssc.citiao.link"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baike.sogou.com/lemma/ShowInnerLink.htm?lemmaId=1003675&amp;ss_c=ssc.citiao.link" TargetMode="External"/><Relationship Id="rId22" Type="http://schemas.openxmlformats.org/officeDocument/2006/relationships/hyperlink" Target="https://baike.sogou.com/lemma/ShowInnerLink.htm?lemmaId=143312&amp;ss_c=ssc.citiao.link" TargetMode="External"/><Relationship Id="rId27" Type="http://schemas.openxmlformats.org/officeDocument/2006/relationships/hyperlink" Target="https://baike.sogou.com/lemma/ShowInnerLink.htm?lemmaId=74501999&amp;ss_c=ssc.citiao.link" TargetMode="External"/><Relationship Id="rId30" Type="http://schemas.openxmlformats.org/officeDocument/2006/relationships/hyperlink" Target="https://baike.sogou.com/lemma/ShowInnerLink.htm?lemmaId=53785778&amp;ss_c=ssc.citiao.link" TargetMode="External"/><Relationship Id="rId35" Type="http://schemas.openxmlformats.org/officeDocument/2006/relationships/hyperlink" Target="https://baike.sogou.com/lemma/ShowInnerLink.htm?lemmaId=7678428&amp;ss_c=ssc.citiao.link" TargetMode="External"/><Relationship Id="rId43"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885</TotalTime>
  <Pages>20</Pages>
  <Words>2268</Words>
  <Characters>12931</Characters>
  <Application>Microsoft Office Word</Application>
  <DocSecurity>0</DocSecurity>
  <Lines>107</Lines>
  <Paragraphs>30</Paragraphs>
  <ScaleCrop>false</ScaleCrop>
  <Company/>
  <LinksUpToDate>false</LinksUpToDate>
  <CharactersWithSpaces>15169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2022-01-06T10:07:00Z</dcterms:created>
  <dcterms:modified xsi:type="dcterms:W3CDTF">2022-01-07T00:52:00Z</dcterms:modified>
</cp:coreProperties>
</file>